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2E4F" w:rsidRDefault="00BF2103">
      <w:pPr>
        <w:jc w:val="center"/>
        <w:rPr>
          <w:rFonts w:ascii="EB Garamond" w:eastAsia="EB Garamond" w:hAnsi="EB Garamond" w:cs="EB Garamond"/>
          <w:b/>
          <w:sz w:val="48"/>
          <w:szCs w:val="48"/>
        </w:rPr>
      </w:pPr>
      <w:r>
        <w:rPr>
          <w:rFonts w:ascii="EB Garamond" w:eastAsia="EB Garamond" w:hAnsi="EB Garamond" w:cs="EB Garamond"/>
          <w:b/>
          <w:sz w:val="48"/>
          <w:szCs w:val="48"/>
        </w:rPr>
        <w:t>Introduction To Woodwork</w:t>
      </w:r>
    </w:p>
    <w:p w:rsidR="00042E4F" w:rsidRDefault="00BF2103" w:rsidP="00BF2103">
      <w:pPr>
        <w:jc w:val="center"/>
        <w:rPr>
          <w:rFonts w:ascii="EB Garamond" w:eastAsia="EB Garamond" w:hAnsi="EB Garamond" w:cs="EB Garamond"/>
          <w:b/>
          <w:sz w:val="36"/>
          <w:szCs w:val="36"/>
        </w:rPr>
      </w:pPr>
      <w:r>
        <w:rPr>
          <w:rFonts w:ascii="EB Garamond" w:eastAsia="EB Garamond" w:hAnsi="EB Garamond" w:cs="EB Garamond"/>
          <w:b/>
          <w:sz w:val="36"/>
          <w:szCs w:val="36"/>
        </w:rPr>
        <w:t>School of Woodwork</w:t>
      </w:r>
    </w:p>
    <w:p w:rsidR="00042E4F" w:rsidRDefault="00BF2103">
      <w:pPr>
        <w:rPr>
          <w:rFonts w:ascii="EB Garamond" w:eastAsia="EB Garamond" w:hAnsi="EB Garamond" w:cs="EB Garamond"/>
          <w:sz w:val="24"/>
          <w:szCs w:val="24"/>
        </w:rPr>
      </w:pPr>
      <w:r>
        <w:br w:type="page"/>
      </w:r>
    </w:p>
    <w:p w:rsidR="00042E4F" w:rsidRDefault="00BF2103">
      <w:pPr>
        <w:keepNext/>
        <w:keepLines/>
        <w:pBdr>
          <w:top w:val="nil"/>
          <w:left w:val="nil"/>
          <w:bottom w:val="nil"/>
          <w:right w:val="nil"/>
          <w:between w:val="nil"/>
        </w:pBdr>
        <w:spacing w:before="240" w:after="0" w:line="240" w:lineRule="auto"/>
        <w:jc w:val="center"/>
        <w:rPr>
          <w:rFonts w:ascii="EB Garamond" w:eastAsia="EB Garamond" w:hAnsi="EB Garamond" w:cs="EB Garamond"/>
          <w:b/>
          <w:color w:val="000000"/>
          <w:sz w:val="18"/>
          <w:szCs w:val="18"/>
        </w:rPr>
      </w:pPr>
      <w:r>
        <w:rPr>
          <w:rFonts w:ascii="EB Garamond" w:eastAsia="EB Garamond" w:hAnsi="EB Garamond" w:cs="EB Garamond"/>
          <w:b/>
          <w:color w:val="000000"/>
          <w:sz w:val="18"/>
          <w:szCs w:val="18"/>
        </w:rPr>
        <w:lastRenderedPageBreak/>
        <w:t>Table of Contents</w:t>
      </w:r>
    </w:p>
    <w:sdt>
      <w:sdtPr>
        <w:id w:val="1112637131"/>
        <w:docPartObj>
          <w:docPartGallery w:val="Table of Contents"/>
          <w:docPartUnique/>
        </w:docPartObj>
      </w:sdtPr>
      <w:sdtContent>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r>
            <w:fldChar w:fldCharType="begin"/>
          </w:r>
          <w:r>
            <w:instrText xml:space="preserve"> TOC \h \u \z </w:instrText>
          </w:r>
          <w:r>
            <w:fldChar w:fldCharType="separate"/>
          </w:r>
          <w:hyperlink w:anchor="_gjdgxs">
            <w:r>
              <w:rPr>
                <w:rFonts w:ascii="EB Garamond" w:eastAsia="EB Garamond" w:hAnsi="EB Garamond" w:cs="EB Garamond"/>
                <w:b/>
                <w:color w:val="000000"/>
                <w:sz w:val="18"/>
                <w:szCs w:val="18"/>
              </w:rPr>
              <w:t>Design</w:t>
            </w:r>
          </w:hyperlink>
          <w:hyperlink w:anchor="_gjdgxs">
            <w:r>
              <w:rPr>
                <w:rFonts w:ascii="EB Garamond" w:eastAsia="EB Garamond" w:hAnsi="EB Garamond" w:cs="EB Garamond"/>
                <w:color w:val="000000"/>
                <w:sz w:val="18"/>
                <w:szCs w:val="18"/>
              </w:rPr>
              <w:tab/>
              <w:t>3</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30j0zll">
            <w:r>
              <w:rPr>
                <w:rFonts w:ascii="EB Garamond" w:eastAsia="EB Garamond" w:hAnsi="EB Garamond" w:cs="EB Garamond"/>
                <w:b/>
                <w:color w:val="000000"/>
                <w:sz w:val="18"/>
                <w:szCs w:val="18"/>
              </w:rPr>
              <w:t>Some Design Formulas that Sometimes Help</w:t>
            </w:r>
          </w:hyperlink>
          <w:hyperlink w:anchor="_30j0zll">
            <w:r>
              <w:rPr>
                <w:rFonts w:ascii="EB Garamond" w:eastAsia="EB Garamond" w:hAnsi="EB Garamond" w:cs="EB Garamond"/>
                <w:color w:val="000000"/>
                <w:sz w:val="18"/>
                <w:szCs w:val="18"/>
              </w:rPr>
              <w:tab/>
              <w:t>4</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1fob9te">
            <w:r>
              <w:rPr>
                <w:rFonts w:ascii="EB Garamond" w:eastAsia="EB Garamond" w:hAnsi="EB Garamond" w:cs="EB Garamond"/>
                <w:b/>
                <w:color w:val="000000"/>
                <w:sz w:val="18"/>
                <w:szCs w:val="18"/>
              </w:rPr>
              <w:t>The Golden Rule</w:t>
            </w:r>
          </w:hyperlink>
          <w:hyperlink w:anchor="_1fob9te">
            <w:r>
              <w:rPr>
                <w:rFonts w:ascii="EB Garamond" w:eastAsia="EB Garamond" w:hAnsi="EB Garamond" w:cs="EB Garamond"/>
                <w:color w:val="000000"/>
                <w:sz w:val="18"/>
                <w:szCs w:val="18"/>
              </w:rPr>
              <w:tab/>
              <w:t>4</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3znysh7">
            <w:r>
              <w:rPr>
                <w:rFonts w:ascii="EB Garamond" w:eastAsia="EB Garamond" w:hAnsi="EB Garamond" w:cs="EB Garamond"/>
                <w:b/>
                <w:color w:val="000000"/>
                <w:sz w:val="18"/>
                <w:szCs w:val="18"/>
              </w:rPr>
              <w:t>The Fibonacci series</w:t>
            </w:r>
          </w:hyperlink>
          <w:hyperlink w:anchor="_3znysh7">
            <w:r>
              <w:rPr>
                <w:rFonts w:ascii="EB Garamond" w:eastAsia="EB Garamond" w:hAnsi="EB Garamond" w:cs="EB Garamond"/>
                <w:color w:val="000000"/>
                <w:sz w:val="18"/>
                <w:szCs w:val="18"/>
              </w:rPr>
              <w:tab/>
              <w:t>4</w:t>
            </w:r>
          </w:hyperlink>
        </w:p>
        <w:p w:rsidR="00042E4F" w:rsidRDefault="00BF2103">
          <w:pPr>
            <w:pBdr>
              <w:top w:val="nil"/>
              <w:left w:val="nil"/>
              <w:bottom w:val="nil"/>
              <w:right w:val="nil"/>
              <w:between w:val="nil"/>
            </w:pBdr>
            <w:tabs>
              <w:tab w:val="right" w:pos="9350"/>
            </w:tabs>
            <w:spacing w:after="100"/>
            <w:rPr>
              <w:rFonts w:ascii="EB Garamond" w:eastAsia="EB Garamond" w:hAnsi="EB Garamond" w:cs="EB Garamond"/>
              <w:color w:val="000000"/>
              <w:sz w:val="18"/>
              <w:szCs w:val="18"/>
            </w:rPr>
          </w:pPr>
          <w:hyperlink w:anchor="_2et92p0">
            <w:r>
              <w:rPr>
                <w:rFonts w:ascii="EB Garamond" w:eastAsia="EB Garamond" w:hAnsi="EB Garamond" w:cs="EB Garamond"/>
                <w:b/>
                <w:color w:val="000000"/>
                <w:sz w:val="18"/>
                <w:szCs w:val="18"/>
              </w:rPr>
              <w:t>Standard Dimensions</w:t>
            </w:r>
          </w:hyperlink>
          <w:hyperlink w:anchor="_2et92p0">
            <w:r>
              <w:rPr>
                <w:rFonts w:ascii="EB Garamond" w:eastAsia="EB Garamond" w:hAnsi="EB Garamond" w:cs="EB Garamond"/>
                <w:color w:val="000000"/>
                <w:sz w:val="18"/>
                <w:szCs w:val="18"/>
              </w:rPr>
              <w:tab/>
              <w:t>5</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tyjcwt">
            <w:r>
              <w:rPr>
                <w:rFonts w:ascii="EB Garamond" w:eastAsia="EB Garamond" w:hAnsi="EB Garamond" w:cs="EB Garamond"/>
                <w:b/>
                <w:color w:val="000000"/>
                <w:sz w:val="18"/>
                <w:szCs w:val="18"/>
              </w:rPr>
              <w:t>Table Dimensions</w:t>
            </w:r>
          </w:hyperlink>
          <w:hyperlink w:anchor="_tyjcwt">
            <w:r>
              <w:rPr>
                <w:rFonts w:ascii="EB Garamond" w:eastAsia="EB Garamond" w:hAnsi="EB Garamond" w:cs="EB Garamond"/>
                <w:color w:val="000000"/>
                <w:sz w:val="18"/>
                <w:szCs w:val="18"/>
              </w:rPr>
              <w:tab/>
              <w:t>5</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3dy6vkm">
            <w:r>
              <w:rPr>
                <w:rFonts w:ascii="EB Garamond" w:eastAsia="EB Garamond" w:hAnsi="EB Garamond" w:cs="EB Garamond"/>
                <w:b/>
                <w:color w:val="000000"/>
                <w:sz w:val="18"/>
                <w:szCs w:val="18"/>
              </w:rPr>
              <w:t>Chair Dimensions For Average – Sized Adults</w:t>
            </w:r>
          </w:hyperlink>
          <w:hyperlink w:anchor="_3dy6vkm">
            <w:r>
              <w:rPr>
                <w:rFonts w:ascii="EB Garamond" w:eastAsia="EB Garamond" w:hAnsi="EB Garamond" w:cs="EB Garamond"/>
                <w:color w:val="000000"/>
                <w:sz w:val="18"/>
                <w:szCs w:val="18"/>
              </w:rPr>
              <w:tab/>
              <w:t>5</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1t3h5sf">
            <w:r>
              <w:rPr>
                <w:rFonts w:ascii="EB Garamond" w:eastAsia="EB Garamond" w:hAnsi="EB Garamond" w:cs="EB Garamond"/>
                <w:b/>
                <w:color w:val="000000"/>
                <w:sz w:val="18"/>
                <w:szCs w:val="18"/>
              </w:rPr>
              <w:t>Standard Dimensions for Bedroom Furniture</w:t>
            </w:r>
          </w:hyperlink>
          <w:hyperlink w:anchor="_1t3h5sf">
            <w:r>
              <w:rPr>
                <w:rFonts w:ascii="EB Garamond" w:eastAsia="EB Garamond" w:hAnsi="EB Garamond" w:cs="EB Garamond"/>
                <w:color w:val="000000"/>
                <w:sz w:val="18"/>
                <w:szCs w:val="18"/>
              </w:rPr>
              <w:tab/>
              <w:t>5</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4d34og8">
            <w:r>
              <w:rPr>
                <w:rFonts w:ascii="EB Garamond" w:eastAsia="EB Garamond" w:hAnsi="EB Garamond" w:cs="EB Garamond"/>
                <w:b/>
                <w:color w:val="000000"/>
                <w:sz w:val="18"/>
                <w:szCs w:val="18"/>
              </w:rPr>
              <w:t>Maximum No Sag Spans for Various Shelf Materials</w:t>
            </w:r>
          </w:hyperlink>
          <w:hyperlink w:anchor="_4d34og8">
            <w:r>
              <w:rPr>
                <w:rFonts w:ascii="EB Garamond" w:eastAsia="EB Garamond" w:hAnsi="EB Garamond" w:cs="EB Garamond"/>
                <w:color w:val="000000"/>
                <w:sz w:val="18"/>
                <w:szCs w:val="18"/>
              </w:rPr>
              <w:tab/>
              <w:t>6</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2s8eyo1">
            <w:r>
              <w:rPr>
                <w:rFonts w:ascii="EB Garamond" w:eastAsia="EB Garamond" w:hAnsi="EB Garamond" w:cs="EB Garamond"/>
                <w:b/>
                <w:color w:val="000000"/>
                <w:sz w:val="18"/>
                <w:szCs w:val="18"/>
              </w:rPr>
              <w:t>Standard Dimensions of Bookcases and Shelves</w:t>
            </w:r>
          </w:hyperlink>
          <w:hyperlink w:anchor="_2s8eyo1">
            <w:r>
              <w:rPr>
                <w:rFonts w:ascii="EB Garamond" w:eastAsia="EB Garamond" w:hAnsi="EB Garamond" w:cs="EB Garamond"/>
                <w:color w:val="000000"/>
                <w:sz w:val="18"/>
                <w:szCs w:val="18"/>
              </w:rPr>
              <w:tab/>
              <w:t>6</w:t>
            </w:r>
          </w:hyperlink>
        </w:p>
        <w:p w:rsidR="00042E4F" w:rsidRDefault="00BF2103">
          <w:pPr>
            <w:pBdr>
              <w:top w:val="nil"/>
              <w:left w:val="nil"/>
              <w:bottom w:val="nil"/>
              <w:right w:val="nil"/>
              <w:between w:val="nil"/>
            </w:pBdr>
            <w:tabs>
              <w:tab w:val="right" w:pos="9350"/>
            </w:tabs>
            <w:spacing w:after="100"/>
            <w:rPr>
              <w:rFonts w:ascii="EB Garamond" w:eastAsia="EB Garamond" w:hAnsi="EB Garamond" w:cs="EB Garamond"/>
              <w:color w:val="000000"/>
              <w:sz w:val="18"/>
              <w:szCs w:val="18"/>
            </w:rPr>
          </w:pPr>
          <w:hyperlink w:anchor="_17dp8vu">
            <w:r>
              <w:rPr>
                <w:rFonts w:ascii="EB Garamond" w:eastAsia="EB Garamond" w:hAnsi="EB Garamond" w:cs="EB Garamond"/>
                <w:b/>
                <w:color w:val="000000"/>
                <w:sz w:val="18"/>
                <w:szCs w:val="18"/>
              </w:rPr>
              <w:t>Construction Drawings</w:t>
            </w:r>
          </w:hyperlink>
          <w:hyperlink w:anchor="_17dp8vu">
            <w:r>
              <w:rPr>
                <w:rFonts w:ascii="EB Garamond" w:eastAsia="EB Garamond" w:hAnsi="EB Garamond" w:cs="EB Garamond"/>
                <w:color w:val="000000"/>
                <w:sz w:val="18"/>
                <w:szCs w:val="18"/>
              </w:rPr>
              <w:tab/>
              <w:t>7</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3rdcrjn">
            <w:r>
              <w:rPr>
                <w:rFonts w:ascii="EB Garamond" w:eastAsia="EB Garamond" w:hAnsi="EB Garamond" w:cs="EB Garamond"/>
                <w:b/>
                <w:color w:val="000000"/>
                <w:sz w:val="18"/>
                <w:szCs w:val="18"/>
              </w:rPr>
              <w:t>Front Elevation</w:t>
            </w:r>
          </w:hyperlink>
          <w:hyperlink w:anchor="_3rdcrjn">
            <w:r>
              <w:rPr>
                <w:rFonts w:ascii="EB Garamond" w:eastAsia="EB Garamond" w:hAnsi="EB Garamond" w:cs="EB Garamond"/>
                <w:color w:val="000000"/>
                <w:sz w:val="18"/>
                <w:szCs w:val="18"/>
              </w:rPr>
              <w:tab/>
              <w:t>7</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26in1rg">
            <w:r>
              <w:rPr>
                <w:rFonts w:ascii="EB Garamond" w:eastAsia="EB Garamond" w:hAnsi="EB Garamond" w:cs="EB Garamond"/>
                <w:b/>
                <w:color w:val="000000"/>
                <w:sz w:val="18"/>
                <w:szCs w:val="18"/>
              </w:rPr>
              <w:t>Plan Elevation</w:t>
            </w:r>
          </w:hyperlink>
          <w:hyperlink w:anchor="_26in1rg">
            <w:r>
              <w:rPr>
                <w:rFonts w:ascii="EB Garamond" w:eastAsia="EB Garamond" w:hAnsi="EB Garamond" w:cs="EB Garamond"/>
                <w:color w:val="000000"/>
                <w:sz w:val="18"/>
                <w:szCs w:val="18"/>
              </w:rPr>
              <w:tab/>
              <w:t>7</w:t>
            </w:r>
          </w:hyperlink>
        </w:p>
        <w:p w:rsidR="00042E4F" w:rsidRDefault="00BF2103">
          <w:pPr>
            <w:pBdr>
              <w:top w:val="nil"/>
              <w:left w:val="nil"/>
              <w:bottom w:val="nil"/>
              <w:right w:val="nil"/>
              <w:between w:val="nil"/>
            </w:pBdr>
            <w:tabs>
              <w:tab w:val="right" w:pos="9350"/>
            </w:tabs>
            <w:spacing w:after="100"/>
            <w:rPr>
              <w:rFonts w:ascii="EB Garamond" w:eastAsia="EB Garamond" w:hAnsi="EB Garamond" w:cs="EB Garamond"/>
              <w:color w:val="000000"/>
              <w:sz w:val="18"/>
              <w:szCs w:val="18"/>
            </w:rPr>
          </w:pPr>
          <w:hyperlink w:anchor="_lnxbz9">
            <w:r>
              <w:rPr>
                <w:rFonts w:ascii="EB Garamond" w:eastAsia="EB Garamond" w:hAnsi="EB Garamond" w:cs="EB Garamond"/>
                <w:b/>
                <w:color w:val="000000"/>
                <w:sz w:val="18"/>
                <w:szCs w:val="18"/>
              </w:rPr>
              <w:t>Cut List</w:t>
            </w:r>
          </w:hyperlink>
          <w:hyperlink w:anchor="_lnxbz9">
            <w:r>
              <w:rPr>
                <w:rFonts w:ascii="EB Garamond" w:eastAsia="EB Garamond" w:hAnsi="EB Garamond" w:cs="EB Garamond"/>
                <w:color w:val="000000"/>
                <w:sz w:val="18"/>
                <w:szCs w:val="18"/>
              </w:rPr>
              <w:tab/>
              <w:t>8</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35nkun2">
            <w:r>
              <w:rPr>
                <w:rFonts w:ascii="EB Garamond" w:eastAsia="EB Garamond" w:hAnsi="EB Garamond" w:cs="EB Garamond"/>
                <w:b/>
                <w:color w:val="000000"/>
                <w:sz w:val="18"/>
                <w:szCs w:val="18"/>
              </w:rPr>
              <w:t>Final Cut List</w:t>
            </w:r>
          </w:hyperlink>
          <w:hyperlink w:anchor="_35nkun2">
            <w:r>
              <w:rPr>
                <w:rFonts w:ascii="EB Garamond" w:eastAsia="EB Garamond" w:hAnsi="EB Garamond" w:cs="EB Garamond"/>
                <w:color w:val="000000"/>
                <w:sz w:val="18"/>
                <w:szCs w:val="18"/>
              </w:rPr>
              <w:tab/>
              <w:t>8</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1ksv4uv">
            <w:r>
              <w:rPr>
                <w:rFonts w:ascii="EB Garamond" w:eastAsia="EB Garamond" w:hAnsi="EB Garamond" w:cs="EB Garamond"/>
                <w:b/>
                <w:color w:val="000000"/>
                <w:sz w:val="18"/>
                <w:szCs w:val="18"/>
              </w:rPr>
              <w:t>Lumber Yard Cut List</w:t>
            </w:r>
          </w:hyperlink>
          <w:hyperlink w:anchor="_1ksv4uv">
            <w:r>
              <w:rPr>
                <w:rFonts w:ascii="EB Garamond" w:eastAsia="EB Garamond" w:hAnsi="EB Garamond" w:cs="EB Garamond"/>
                <w:color w:val="000000"/>
                <w:sz w:val="18"/>
                <w:szCs w:val="18"/>
              </w:rPr>
              <w:tab/>
              <w:t>8</w:t>
            </w:r>
          </w:hyperlink>
        </w:p>
        <w:p w:rsidR="00042E4F" w:rsidRDefault="00BF2103">
          <w:pPr>
            <w:pBdr>
              <w:top w:val="nil"/>
              <w:left w:val="nil"/>
              <w:bottom w:val="nil"/>
              <w:right w:val="nil"/>
              <w:between w:val="nil"/>
            </w:pBdr>
            <w:tabs>
              <w:tab w:val="right" w:pos="9350"/>
            </w:tabs>
            <w:spacing w:after="100"/>
            <w:rPr>
              <w:rFonts w:ascii="EB Garamond" w:eastAsia="EB Garamond" w:hAnsi="EB Garamond" w:cs="EB Garamond"/>
              <w:color w:val="000000"/>
              <w:sz w:val="18"/>
              <w:szCs w:val="18"/>
            </w:rPr>
          </w:pPr>
          <w:hyperlink w:anchor="_44sinio">
            <w:r>
              <w:rPr>
                <w:rFonts w:ascii="EB Garamond" w:eastAsia="EB Garamond" w:hAnsi="EB Garamond" w:cs="EB Garamond"/>
                <w:b/>
                <w:color w:val="000000"/>
                <w:sz w:val="18"/>
                <w:szCs w:val="18"/>
              </w:rPr>
              <w:t>Wood Selection</w:t>
            </w:r>
          </w:hyperlink>
          <w:hyperlink w:anchor="_44sinio">
            <w:r>
              <w:rPr>
                <w:rFonts w:ascii="EB Garamond" w:eastAsia="EB Garamond" w:hAnsi="EB Garamond" w:cs="EB Garamond"/>
                <w:color w:val="000000"/>
                <w:sz w:val="18"/>
                <w:szCs w:val="18"/>
              </w:rPr>
              <w:tab/>
              <w:t>9</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2jxsxqh">
            <w:r>
              <w:rPr>
                <w:rFonts w:ascii="EB Garamond" w:eastAsia="EB Garamond" w:hAnsi="EB Garamond" w:cs="EB Garamond"/>
                <w:b/>
                <w:color w:val="000000"/>
                <w:sz w:val="18"/>
                <w:szCs w:val="18"/>
              </w:rPr>
              <w:t>Wood and It’s Properties</w:t>
            </w:r>
          </w:hyperlink>
          <w:hyperlink w:anchor="_2jxsxqh">
            <w:r>
              <w:rPr>
                <w:rFonts w:ascii="EB Garamond" w:eastAsia="EB Garamond" w:hAnsi="EB Garamond" w:cs="EB Garamond"/>
                <w:color w:val="000000"/>
                <w:sz w:val="18"/>
                <w:szCs w:val="18"/>
              </w:rPr>
              <w:tab/>
              <w:t>9</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z337ya">
            <w:r>
              <w:rPr>
                <w:rFonts w:ascii="EB Garamond" w:eastAsia="EB Garamond" w:hAnsi="EB Garamond" w:cs="EB Garamond"/>
                <w:b/>
                <w:color w:val="000000"/>
                <w:sz w:val="18"/>
                <w:szCs w:val="18"/>
              </w:rPr>
              <w:t>How Wood is Cut: Quarter Sawn, Face Sawn, Rift Sawn, Veneers</w:t>
            </w:r>
          </w:hyperlink>
          <w:hyperlink w:anchor="_z337ya">
            <w:r>
              <w:rPr>
                <w:rFonts w:ascii="EB Garamond" w:eastAsia="EB Garamond" w:hAnsi="EB Garamond" w:cs="EB Garamond"/>
                <w:color w:val="000000"/>
                <w:sz w:val="18"/>
                <w:szCs w:val="18"/>
              </w:rPr>
              <w:tab/>
              <w:t>9</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3j2qqm3">
            <w:r>
              <w:rPr>
                <w:rFonts w:ascii="EB Garamond" w:eastAsia="EB Garamond" w:hAnsi="EB Garamond" w:cs="EB Garamond"/>
                <w:b/>
                <w:color w:val="000000"/>
                <w:sz w:val="18"/>
                <w:szCs w:val="18"/>
              </w:rPr>
              <w:t>Plain Sawn Lumber</w:t>
            </w:r>
          </w:hyperlink>
          <w:hyperlink w:anchor="_3j2qqm3">
            <w:r>
              <w:rPr>
                <w:rFonts w:ascii="EB Garamond" w:eastAsia="EB Garamond" w:hAnsi="EB Garamond" w:cs="EB Garamond"/>
                <w:color w:val="000000"/>
                <w:sz w:val="18"/>
                <w:szCs w:val="18"/>
              </w:rPr>
              <w:tab/>
              <w:t>9</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1y810tw">
            <w:r>
              <w:rPr>
                <w:rFonts w:ascii="EB Garamond" w:eastAsia="EB Garamond" w:hAnsi="EB Garamond" w:cs="EB Garamond"/>
                <w:b/>
                <w:color w:val="000000"/>
                <w:sz w:val="18"/>
                <w:szCs w:val="18"/>
              </w:rPr>
              <w:t>Quarter Sawn Lumber</w:t>
            </w:r>
          </w:hyperlink>
          <w:hyperlink w:anchor="_1y810tw">
            <w:r>
              <w:rPr>
                <w:rFonts w:ascii="EB Garamond" w:eastAsia="EB Garamond" w:hAnsi="EB Garamond" w:cs="EB Garamond"/>
                <w:color w:val="000000"/>
                <w:sz w:val="18"/>
                <w:szCs w:val="18"/>
              </w:rPr>
              <w:tab/>
              <w:t>9</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4i7ojhp">
            <w:r>
              <w:rPr>
                <w:rFonts w:ascii="EB Garamond" w:eastAsia="EB Garamond" w:hAnsi="EB Garamond" w:cs="EB Garamond"/>
                <w:b/>
                <w:color w:val="000000"/>
                <w:sz w:val="18"/>
                <w:szCs w:val="18"/>
              </w:rPr>
              <w:t>Rift Sawn Lumber</w:t>
            </w:r>
          </w:hyperlink>
          <w:hyperlink w:anchor="_4i7ojhp">
            <w:r>
              <w:rPr>
                <w:rFonts w:ascii="EB Garamond" w:eastAsia="EB Garamond" w:hAnsi="EB Garamond" w:cs="EB Garamond"/>
                <w:color w:val="000000"/>
                <w:sz w:val="18"/>
                <w:szCs w:val="18"/>
              </w:rPr>
              <w:tab/>
              <w:t>10</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2xcytpi">
            <w:r>
              <w:rPr>
                <w:rFonts w:ascii="EB Garamond" w:eastAsia="EB Garamond" w:hAnsi="EB Garamond" w:cs="EB Garamond"/>
                <w:b/>
                <w:color w:val="000000"/>
                <w:sz w:val="18"/>
                <w:szCs w:val="18"/>
              </w:rPr>
              <w:t>How to Calculate How Much Wood You Will Need</w:t>
            </w:r>
          </w:hyperlink>
          <w:hyperlink w:anchor="_2xcytpi">
            <w:r>
              <w:rPr>
                <w:rFonts w:ascii="EB Garamond" w:eastAsia="EB Garamond" w:hAnsi="EB Garamond" w:cs="EB Garamond"/>
                <w:color w:val="000000"/>
                <w:sz w:val="18"/>
                <w:szCs w:val="18"/>
              </w:rPr>
              <w:tab/>
              <w:t>10</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1ci93xb">
            <w:r>
              <w:rPr>
                <w:rFonts w:ascii="EB Garamond" w:eastAsia="EB Garamond" w:hAnsi="EB Garamond" w:cs="EB Garamond"/>
                <w:b/>
                <w:color w:val="000000"/>
                <w:sz w:val="18"/>
                <w:szCs w:val="18"/>
              </w:rPr>
              <w:t>What to Look For When Buying Wood</w:t>
            </w:r>
          </w:hyperlink>
          <w:hyperlink w:anchor="_1ci93xb">
            <w:r>
              <w:rPr>
                <w:rFonts w:ascii="EB Garamond" w:eastAsia="EB Garamond" w:hAnsi="EB Garamond" w:cs="EB Garamond"/>
                <w:color w:val="000000"/>
                <w:sz w:val="18"/>
                <w:szCs w:val="18"/>
              </w:rPr>
              <w:tab/>
              <w:t>10</w:t>
            </w:r>
          </w:hyperlink>
        </w:p>
        <w:p w:rsidR="00042E4F" w:rsidRDefault="00BF2103">
          <w:pPr>
            <w:pBdr>
              <w:top w:val="nil"/>
              <w:left w:val="nil"/>
              <w:bottom w:val="nil"/>
              <w:right w:val="nil"/>
              <w:between w:val="nil"/>
            </w:pBdr>
            <w:tabs>
              <w:tab w:val="right" w:pos="9350"/>
            </w:tabs>
            <w:spacing w:after="100"/>
            <w:rPr>
              <w:rFonts w:ascii="EB Garamond" w:eastAsia="EB Garamond" w:hAnsi="EB Garamond" w:cs="EB Garamond"/>
              <w:color w:val="000000"/>
              <w:sz w:val="18"/>
              <w:szCs w:val="18"/>
            </w:rPr>
          </w:pPr>
          <w:hyperlink w:anchor="_3whwml4">
            <w:r>
              <w:rPr>
                <w:rFonts w:ascii="EB Garamond" w:eastAsia="EB Garamond" w:hAnsi="EB Garamond" w:cs="EB Garamond"/>
                <w:b/>
                <w:color w:val="000000"/>
                <w:sz w:val="18"/>
                <w:szCs w:val="18"/>
              </w:rPr>
              <w:t>Places to Buy Wood</w:t>
            </w:r>
          </w:hyperlink>
          <w:hyperlink w:anchor="_3whwml4">
            <w:r>
              <w:rPr>
                <w:rFonts w:ascii="EB Garamond" w:eastAsia="EB Garamond" w:hAnsi="EB Garamond" w:cs="EB Garamond"/>
                <w:color w:val="000000"/>
                <w:sz w:val="18"/>
                <w:szCs w:val="18"/>
              </w:rPr>
              <w:tab/>
              <w:t>11</w:t>
            </w:r>
          </w:hyperlink>
        </w:p>
        <w:p w:rsidR="00042E4F" w:rsidRDefault="00BF2103">
          <w:pPr>
            <w:pBdr>
              <w:top w:val="nil"/>
              <w:left w:val="nil"/>
              <w:bottom w:val="nil"/>
              <w:right w:val="nil"/>
              <w:between w:val="nil"/>
            </w:pBdr>
            <w:tabs>
              <w:tab w:val="right" w:pos="9350"/>
            </w:tabs>
            <w:spacing w:after="100"/>
            <w:rPr>
              <w:rFonts w:ascii="EB Garamond" w:eastAsia="EB Garamond" w:hAnsi="EB Garamond" w:cs="EB Garamond"/>
              <w:color w:val="000000"/>
              <w:sz w:val="18"/>
              <w:szCs w:val="18"/>
            </w:rPr>
          </w:pPr>
          <w:hyperlink w:anchor="_2bn6wsx">
            <w:r>
              <w:rPr>
                <w:rFonts w:ascii="EB Garamond" w:eastAsia="EB Garamond" w:hAnsi="EB Garamond" w:cs="EB Garamond"/>
                <w:b/>
                <w:color w:val="000000"/>
                <w:sz w:val="18"/>
                <w:szCs w:val="18"/>
              </w:rPr>
              <w:t>Mortise and Tenon Joints</w:t>
            </w:r>
          </w:hyperlink>
          <w:hyperlink w:anchor="_2bn6wsx">
            <w:r>
              <w:rPr>
                <w:rFonts w:ascii="EB Garamond" w:eastAsia="EB Garamond" w:hAnsi="EB Garamond" w:cs="EB Garamond"/>
                <w:color w:val="000000"/>
                <w:sz w:val="18"/>
                <w:szCs w:val="18"/>
              </w:rPr>
              <w:tab/>
              <w:t>12</w:t>
            </w:r>
          </w:hyperlink>
        </w:p>
        <w:p w:rsidR="00042E4F" w:rsidRDefault="00BF2103">
          <w:pPr>
            <w:pBdr>
              <w:top w:val="nil"/>
              <w:left w:val="nil"/>
              <w:bottom w:val="nil"/>
              <w:right w:val="nil"/>
              <w:between w:val="nil"/>
            </w:pBdr>
            <w:tabs>
              <w:tab w:val="right" w:pos="9350"/>
            </w:tabs>
            <w:spacing w:after="100"/>
            <w:rPr>
              <w:rFonts w:ascii="EB Garamond" w:eastAsia="EB Garamond" w:hAnsi="EB Garamond" w:cs="EB Garamond"/>
              <w:color w:val="000000"/>
              <w:sz w:val="18"/>
              <w:szCs w:val="18"/>
            </w:rPr>
          </w:pPr>
          <w:hyperlink w:anchor="_qsh70q">
            <w:r>
              <w:rPr>
                <w:rFonts w:ascii="EB Garamond" w:eastAsia="EB Garamond" w:hAnsi="EB Garamond" w:cs="EB Garamond"/>
                <w:b/>
                <w:color w:val="000000"/>
                <w:sz w:val="18"/>
                <w:szCs w:val="18"/>
              </w:rPr>
              <w:t>Finishing</w:t>
            </w:r>
          </w:hyperlink>
          <w:hyperlink w:anchor="_qsh70q">
            <w:r>
              <w:rPr>
                <w:rFonts w:ascii="EB Garamond" w:eastAsia="EB Garamond" w:hAnsi="EB Garamond" w:cs="EB Garamond"/>
                <w:color w:val="000000"/>
                <w:sz w:val="18"/>
                <w:szCs w:val="18"/>
              </w:rPr>
              <w:tab/>
              <w:t>13</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3as4poj">
            <w:r>
              <w:rPr>
                <w:rFonts w:ascii="EB Garamond" w:eastAsia="EB Garamond" w:hAnsi="EB Garamond" w:cs="EB Garamond"/>
                <w:b/>
                <w:color w:val="000000"/>
                <w:sz w:val="18"/>
                <w:szCs w:val="18"/>
              </w:rPr>
              <w:t>Questions To Ask About Finishes</w:t>
            </w:r>
          </w:hyperlink>
          <w:hyperlink w:anchor="_3as4poj">
            <w:r>
              <w:rPr>
                <w:rFonts w:ascii="EB Garamond" w:eastAsia="EB Garamond" w:hAnsi="EB Garamond" w:cs="EB Garamond"/>
                <w:color w:val="000000"/>
                <w:sz w:val="18"/>
                <w:szCs w:val="18"/>
              </w:rPr>
              <w:tab/>
              <w:t>13</w:t>
            </w:r>
          </w:hyperlink>
        </w:p>
        <w:p w:rsidR="00042E4F" w:rsidRDefault="00BF2103">
          <w:pPr>
            <w:pBdr>
              <w:top w:val="nil"/>
              <w:left w:val="nil"/>
              <w:bottom w:val="nil"/>
              <w:right w:val="nil"/>
              <w:between w:val="nil"/>
            </w:pBdr>
            <w:tabs>
              <w:tab w:val="right" w:pos="9350"/>
            </w:tabs>
            <w:spacing w:after="100"/>
            <w:ind w:left="220" w:hanging="220"/>
            <w:rPr>
              <w:rFonts w:ascii="EB Garamond" w:eastAsia="EB Garamond" w:hAnsi="EB Garamond" w:cs="EB Garamond"/>
              <w:color w:val="000000"/>
              <w:sz w:val="18"/>
              <w:szCs w:val="18"/>
            </w:rPr>
          </w:pPr>
          <w:hyperlink w:anchor="_1pxezwc">
            <w:r>
              <w:rPr>
                <w:rFonts w:ascii="EB Garamond" w:eastAsia="EB Garamond" w:hAnsi="EB Garamond" w:cs="EB Garamond"/>
                <w:b/>
                <w:color w:val="000000"/>
                <w:sz w:val="18"/>
                <w:szCs w:val="18"/>
              </w:rPr>
              <w:t>Available Finishes</w:t>
            </w:r>
          </w:hyperlink>
          <w:hyperlink w:anchor="_1pxezwc">
            <w:r>
              <w:rPr>
                <w:rFonts w:ascii="EB Garamond" w:eastAsia="EB Garamond" w:hAnsi="EB Garamond" w:cs="EB Garamond"/>
                <w:color w:val="000000"/>
                <w:sz w:val="18"/>
                <w:szCs w:val="18"/>
              </w:rPr>
              <w:tab/>
              <w:t>13</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49x2ik5">
            <w:r>
              <w:rPr>
                <w:rFonts w:ascii="EB Garamond" w:eastAsia="EB Garamond" w:hAnsi="EB Garamond" w:cs="EB Garamond"/>
                <w:b/>
                <w:color w:val="000000"/>
                <w:sz w:val="18"/>
                <w:szCs w:val="18"/>
              </w:rPr>
              <w:t>Waxes</w:t>
            </w:r>
          </w:hyperlink>
          <w:hyperlink w:anchor="_49x2ik5">
            <w:r>
              <w:rPr>
                <w:rFonts w:ascii="EB Garamond" w:eastAsia="EB Garamond" w:hAnsi="EB Garamond" w:cs="EB Garamond"/>
                <w:color w:val="000000"/>
                <w:sz w:val="18"/>
                <w:szCs w:val="18"/>
              </w:rPr>
              <w:tab/>
              <w:t>13</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147n2zr">
            <w:r>
              <w:rPr>
                <w:rFonts w:ascii="EB Garamond" w:eastAsia="EB Garamond" w:hAnsi="EB Garamond" w:cs="EB Garamond"/>
                <w:b/>
                <w:color w:val="000000"/>
                <w:sz w:val="18"/>
                <w:szCs w:val="18"/>
              </w:rPr>
              <w:t>True Oils</w:t>
            </w:r>
          </w:hyperlink>
          <w:hyperlink w:anchor="_147n2zr">
            <w:r>
              <w:rPr>
                <w:rFonts w:ascii="EB Garamond" w:eastAsia="EB Garamond" w:hAnsi="EB Garamond" w:cs="EB Garamond"/>
                <w:color w:val="000000"/>
                <w:sz w:val="18"/>
                <w:szCs w:val="18"/>
              </w:rPr>
              <w:tab/>
              <w:t>14</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3o7alnk">
            <w:r>
              <w:rPr>
                <w:rFonts w:ascii="EB Garamond" w:eastAsia="EB Garamond" w:hAnsi="EB Garamond" w:cs="EB Garamond"/>
                <w:b/>
                <w:color w:val="000000"/>
                <w:sz w:val="18"/>
                <w:szCs w:val="18"/>
              </w:rPr>
              <w:t>Varnishes</w:t>
            </w:r>
          </w:hyperlink>
          <w:hyperlink w:anchor="_3o7alnk">
            <w:r>
              <w:rPr>
                <w:rFonts w:ascii="EB Garamond" w:eastAsia="EB Garamond" w:hAnsi="EB Garamond" w:cs="EB Garamond"/>
                <w:color w:val="000000"/>
                <w:sz w:val="18"/>
                <w:szCs w:val="18"/>
              </w:rPr>
              <w:tab/>
              <w:t>14</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23ckvvd">
            <w:r>
              <w:rPr>
                <w:rFonts w:ascii="EB Garamond" w:eastAsia="EB Garamond" w:hAnsi="EB Garamond" w:cs="EB Garamond"/>
                <w:b/>
                <w:color w:val="000000"/>
                <w:sz w:val="18"/>
                <w:szCs w:val="18"/>
              </w:rPr>
              <w:t>Oil and Varnish Blends</w:t>
            </w:r>
          </w:hyperlink>
          <w:hyperlink w:anchor="_23ckvvd">
            <w:r>
              <w:rPr>
                <w:rFonts w:ascii="EB Garamond" w:eastAsia="EB Garamond" w:hAnsi="EB Garamond" w:cs="EB Garamond"/>
                <w:color w:val="000000"/>
                <w:sz w:val="18"/>
                <w:szCs w:val="18"/>
              </w:rPr>
              <w:tab/>
              <w:t>15</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ihv636">
            <w:r>
              <w:rPr>
                <w:rFonts w:ascii="EB Garamond" w:eastAsia="EB Garamond" w:hAnsi="EB Garamond" w:cs="EB Garamond"/>
                <w:b/>
                <w:color w:val="000000"/>
                <w:sz w:val="18"/>
                <w:szCs w:val="18"/>
              </w:rPr>
              <w:t>Shellac</w:t>
            </w:r>
          </w:hyperlink>
          <w:hyperlink w:anchor="_ihv636">
            <w:r>
              <w:rPr>
                <w:rFonts w:ascii="EB Garamond" w:eastAsia="EB Garamond" w:hAnsi="EB Garamond" w:cs="EB Garamond"/>
                <w:color w:val="000000"/>
                <w:sz w:val="18"/>
                <w:szCs w:val="18"/>
              </w:rPr>
              <w:tab/>
              <w:t>15</w:t>
            </w:r>
          </w:hyperlink>
        </w:p>
        <w:p w:rsidR="00042E4F" w:rsidRDefault="00BF2103">
          <w:pPr>
            <w:pBdr>
              <w:top w:val="nil"/>
              <w:left w:val="nil"/>
              <w:bottom w:val="nil"/>
              <w:right w:val="nil"/>
              <w:between w:val="nil"/>
            </w:pBdr>
            <w:tabs>
              <w:tab w:val="right" w:pos="9350"/>
            </w:tabs>
            <w:spacing w:after="100"/>
            <w:ind w:left="440" w:hanging="440"/>
            <w:rPr>
              <w:rFonts w:ascii="EB Garamond" w:eastAsia="EB Garamond" w:hAnsi="EB Garamond" w:cs="EB Garamond"/>
              <w:color w:val="000000"/>
              <w:sz w:val="18"/>
              <w:szCs w:val="18"/>
            </w:rPr>
          </w:pPr>
          <w:hyperlink w:anchor="_32hioqz">
            <w:r>
              <w:rPr>
                <w:rFonts w:ascii="EB Garamond" w:eastAsia="EB Garamond" w:hAnsi="EB Garamond" w:cs="EB Garamond"/>
                <w:b/>
                <w:color w:val="000000"/>
                <w:sz w:val="18"/>
                <w:szCs w:val="18"/>
              </w:rPr>
              <w:t>Lacquers</w:t>
            </w:r>
          </w:hyperlink>
          <w:hyperlink w:anchor="_32hioqz">
            <w:r>
              <w:rPr>
                <w:rFonts w:ascii="EB Garamond" w:eastAsia="EB Garamond" w:hAnsi="EB Garamond" w:cs="EB Garamond"/>
                <w:color w:val="000000"/>
                <w:sz w:val="18"/>
                <w:szCs w:val="18"/>
              </w:rPr>
              <w:tab/>
              <w:t>15</w:t>
            </w:r>
          </w:hyperlink>
        </w:p>
        <w:p w:rsidR="00042E4F" w:rsidRDefault="00BF2103">
          <w:pPr>
            <w:spacing w:line="240" w:lineRule="auto"/>
            <w:rPr>
              <w:rFonts w:ascii="EB Garamond" w:eastAsia="EB Garamond" w:hAnsi="EB Garamond" w:cs="EB Garamond"/>
              <w:b/>
              <w:sz w:val="18"/>
              <w:szCs w:val="18"/>
            </w:rPr>
          </w:pPr>
          <w:r>
            <w:fldChar w:fldCharType="end"/>
          </w:r>
        </w:p>
      </w:sdtContent>
    </w:sdt>
    <w:p w:rsidR="00042E4F" w:rsidRDefault="00042E4F">
      <w:pPr>
        <w:spacing w:line="240" w:lineRule="auto"/>
        <w:rPr>
          <w:rFonts w:ascii="EB Garamond" w:eastAsia="EB Garamond" w:hAnsi="EB Garamond" w:cs="EB Garamond"/>
          <w:sz w:val="24"/>
          <w:szCs w:val="24"/>
        </w:rPr>
      </w:pPr>
    </w:p>
    <w:p w:rsidR="00042E4F" w:rsidRDefault="00BF2103">
      <w:pPr>
        <w:rPr>
          <w:rFonts w:ascii="EB Garamond" w:eastAsia="EB Garamond" w:hAnsi="EB Garamond" w:cs="EB Garamond"/>
          <w:b/>
          <w:sz w:val="36"/>
          <w:szCs w:val="36"/>
        </w:rPr>
      </w:pPr>
      <w:r>
        <w:rPr>
          <w:rFonts w:ascii="EB Garamond" w:eastAsia="EB Garamond" w:hAnsi="EB Garamond" w:cs="EB Garamond"/>
          <w:b/>
          <w:sz w:val="36"/>
          <w:szCs w:val="36"/>
        </w:rPr>
        <w:lastRenderedPageBreak/>
        <w:t>The Design Process</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Often new woodworkers are focused on building their technical skills and building pieces that meets purely functional requirements. While important for development this is not the only aspect that can be practices and refined over time. One of the elements often left behind in the early work is design, but design can be something that results in a more unique piece that is reflective of the maker. </w:t>
      </w:r>
    </w:p>
    <w:p w:rsidR="00042E4F" w:rsidRDefault="00BF2103">
      <w:pPr>
        <w:pStyle w:val="Heading2"/>
        <w:rPr>
          <w:rFonts w:ascii="EB Garamond" w:eastAsia="EB Garamond" w:hAnsi="EB Garamond" w:cs="EB Garamond"/>
          <w:b/>
          <w:color w:val="000000"/>
          <w:sz w:val="28"/>
          <w:szCs w:val="28"/>
        </w:rPr>
      </w:pPr>
      <w:bookmarkStart w:id="0" w:name="_gjdgxs" w:colFirst="0" w:colLast="0"/>
      <w:bookmarkEnd w:id="0"/>
      <w:r>
        <w:rPr>
          <w:rFonts w:ascii="EB Garamond" w:eastAsia="EB Garamond" w:hAnsi="EB Garamond" w:cs="EB Garamond"/>
          <w:b/>
          <w:color w:val="000000"/>
          <w:sz w:val="28"/>
          <w:szCs w:val="28"/>
        </w:rPr>
        <w:t xml:space="preserve">Design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The process for designing a unique piece generally follows these steps:</w:t>
      </w:r>
    </w:p>
    <w:p w:rsidR="00042E4F" w:rsidRDefault="00BF2103">
      <w:pPr>
        <w:numPr>
          <w:ilvl w:val="0"/>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Develop a Concept </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Think first – find the idea that delights you from either the human world or the natural world. Sketch – doodle – mess around – leave it – dream on it. Look at lots of images and feed your brain and imagination. </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Human World – Humans build things that lend themselves to design ideas for furniture. Consider for example the following: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Bridges</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Buildings</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Planes</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Trains</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Automobiles</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Art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2D and 3D art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Dance forms – Ballet, hip hop</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Music </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Natural World – The world is full of amazing shapes, colors, textures, and patterns </w:t>
      </w:r>
      <w:r>
        <w:rPr>
          <w:rFonts w:ascii="EB Garamond" w:eastAsia="EB Garamond" w:hAnsi="EB Garamond" w:cs="EB Garamond"/>
          <w:sz w:val="24"/>
          <w:szCs w:val="24"/>
        </w:rPr>
        <w:t>from</w:t>
      </w:r>
      <w:r>
        <w:rPr>
          <w:rFonts w:ascii="EB Garamond" w:eastAsia="EB Garamond" w:hAnsi="EB Garamond" w:cs="EB Garamond"/>
          <w:color w:val="000000"/>
          <w:sz w:val="24"/>
          <w:szCs w:val="24"/>
        </w:rPr>
        <w:t xml:space="preserve"> large </w:t>
      </w:r>
      <w:proofErr w:type="spellStart"/>
      <w:r>
        <w:rPr>
          <w:rFonts w:ascii="EB Garamond" w:eastAsia="EB Garamond" w:hAnsi="EB Garamond" w:cs="EB Garamond"/>
          <w:color w:val="000000"/>
          <w:sz w:val="24"/>
          <w:szCs w:val="24"/>
        </w:rPr>
        <w:t>to</w:t>
      </w:r>
      <w:proofErr w:type="spellEnd"/>
      <w:r>
        <w:rPr>
          <w:rFonts w:ascii="EB Garamond" w:eastAsia="EB Garamond" w:hAnsi="EB Garamond" w:cs="EB Garamond"/>
          <w:color w:val="000000"/>
          <w:sz w:val="24"/>
          <w:szCs w:val="24"/>
        </w:rPr>
        <w:t xml:space="preserve"> small. </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Some useful design verbs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Multiply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Transpose</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Rotate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Soften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Outwards/Inwards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Lights/ Heavy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Stretch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Reverse</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 Add/Subtract</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Tension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Invert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Distort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lastRenderedPageBreak/>
        <w:t xml:space="preserve">Flatten Rhythm Humorous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Repeat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Rearrange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Combine </w:t>
      </w:r>
    </w:p>
    <w:p w:rsidR="00042E4F" w:rsidRDefault="00BF2103">
      <w:pPr>
        <w:numPr>
          <w:ilvl w:val="2"/>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Movement </w:t>
      </w:r>
    </w:p>
    <w:p w:rsidR="00042E4F" w:rsidRDefault="00BF2103">
      <w:pPr>
        <w:numPr>
          <w:ilvl w:val="0"/>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Define function goals – identify what the piece must accomplish functionally (if </w:t>
      </w:r>
      <w:bookmarkStart w:id="1" w:name="_GoBack"/>
      <w:r>
        <w:rPr>
          <w:rFonts w:ascii="EB Garamond" w:eastAsia="EB Garamond" w:hAnsi="EB Garamond" w:cs="EB Garamond"/>
          <w:color w:val="000000"/>
          <w:sz w:val="24"/>
          <w:szCs w:val="24"/>
        </w:rPr>
        <w:t xml:space="preserve">anything) </w:t>
      </w:r>
    </w:p>
    <w:bookmarkEnd w:id="1"/>
    <w:p w:rsidR="00042E4F" w:rsidRDefault="00BF2103">
      <w:pPr>
        <w:numPr>
          <w:ilvl w:val="0"/>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Define size and adapt to furniture Design standards </w:t>
      </w:r>
    </w:p>
    <w:p w:rsidR="00042E4F" w:rsidRDefault="00BF2103">
      <w:pPr>
        <w:numPr>
          <w:ilvl w:val="0"/>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Adapt to construction drawings </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Drawing to scale </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Plan and Elevation drawings </w:t>
      </w:r>
    </w:p>
    <w:p w:rsidR="00042E4F" w:rsidRDefault="00BF2103">
      <w:pPr>
        <w:numPr>
          <w:ilvl w:val="0"/>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Identify finish </w:t>
      </w:r>
    </w:p>
    <w:p w:rsidR="00042E4F" w:rsidRDefault="00BF2103">
      <w:pPr>
        <w:numPr>
          <w:ilvl w:val="0"/>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Identify hardware</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Some good catalogs – Rockler, Van Dykes, </w:t>
      </w:r>
      <w:proofErr w:type="spellStart"/>
      <w:r>
        <w:rPr>
          <w:rFonts w:ascii="EB Garamond" w:eastAsia="EB Garamond" w:hAnsi="EB Garamond" w:cs="EB Garamond"/>
          <w:sz w:val="24"/>
          <w:szCs w:val="24"/>
        </w:rPr>
        <w:t>Mcfeely's</w:t>
      </w:r>
      <w:proofErr w:type="spellEnd"/>
      <w:r>
        <w:rPr>
          <w:rFonts w:ascii="EB Garamond" w:eastAsia="EB Garamond" w:hAnsi="EB Garamond" w:cs="EB Garamond"/>
          <w:color w:val="000000"/>
          <w:sz w:val="24"/>
          <w:szCs w:val="24"/>
        </w:rPr>
        <w:t xml:space="preserve"> </w:t>
      </w:r>
    </w:p>
    <w:p w:rsidR="00042E4F" w:rsidRDefault="00BF2103">
      <w:pPr>
        <w:numPr>
          <w:ilvl w:val="0"/>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If you are struggling after these steps it can help if you: </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Build cutouts/ full scale models </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Study the positive and negative spaces </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Envision the form, mass, and area</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Study the environment</w:t>
      </w:r>
    </w:p>
    <w:p w:rsidR="00042E4F" w:rsidRDefault="00BF2103">
      <w:pPr>
        <w:numPr>
          <w:ilvl w:val="1"/>
          <w:numId w:val="1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Design to compliment </w:t>
      </w:r>
    </w:p>
    <w:p w:rsidR="00042E4F" w:rsidRDefault="00BF2103">
      <w:pPr>
        <w:numPr>
          <w:ilvl w:val="1"/>
          <w:numId w:val="12"/>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Design the contrast </w:t>
      </w:r>
    </w:p>
    <w:p w:rsidR="00042E4F" w:rsidRDefault="00BF2103">
      <w:pPr>
        <w:pStyle w:val="Heading2"/>
        <w:rPr>
          <w:rFonts w:ascii="EB Garamond" w:eastAsia="EB Garamond" w:hAnsi="EB Garamond" w:cs="EB Garamond"/>
          <w:b/>
          <w:color w:val="000000"/>
          <w:sz w:val="28"/>
          <w:szCs w:val="28"/>
        </w:rPr>
      </w:pPr>
      <w:bookmarkStart w:id="2" w:name="_30j0zll" w:colFirst="0" w:colLast="0"/>
      <w:bookmarkEnd w:id="2"/>
      <w:r>
        <w:rPr>
          <w:rFonts w:ascii="EB Garamond" w:eastAsia="EB Garamond" w:hAnsi="EB Garamond" w:cs="EB Garamond"/>
          <w:b/>
          <w:color w:val="000000"/>
          <w:sz w:val="28"/>
          <w:szCs w:val="28"/>
        </w:rPr>
        <w:t xml:space="preserve">Some Design Formulas that Sometimes Help </w:t>
      </w:r>
    </w:p>
    <w:p w:rsidR="00042E4F" w:rsidRDefault="00BF2103">
      <w:pPr>
        <w:pStyle w:val="Heading3"/>
        <w:rPr>
          <w:rFonts w:ascii="EB Garamond" w:eastAsia="EB Garamond" w:hAnsi="EB Garamond" w:cs="EB Garamond"/>
          <w:b/>
          <w:color w:val="000000"/>
        </w:rPr>
      </w:pPr>
      <w:bookmarkStart w:id="3" w:name="_1fob9te" w:colFirst="0" w:colLast="0"/>
      <w:bookmarkEnd w:id="3"/>
      <w:r>
        <w:rPr>
          <w:rFonts w:ascii="EB Garamond" w:eastAsia="EB Garamond" w:hAnsi="EB Garamond" w:cs="EB Garamond"/>
          <w:b/>
          <w:color w:val="000000"/>
        </w:rPr>
        <w:t xml:space="preserve">The Golden Rule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The Golden Rule or the Golden Mean is found throughout nature. It defines the size relationship between component parts. Represented by the Greek letter N (phi), the Golden Ratio can be expressed as the equation (1 + sqrt (5))/2 = N.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For Practical purposes it can be reflected as 1.618.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For some reason, the human brain finds this relationship a pleasing and beautiful ratio. Throughout history, buildings such as the Parthenon and the Great Pyramid of Giza have been constructed using this ratio. It is also found throughout nature from the size relationship of your finger segments to the spacing of the spacing of the planets orbits. </w:t>
      </w:r>
    </w:p>
    <w:p w:rsidR="00042E4F" w:rsidRDefault="00BF2103">
      <w:pPr>
        <w:pStyle w:val="Heading3"/>
        <w:rPr>
          <w:rFonts w:ascii="EB Garamond" w:eastAsia="EB Garamond" w:hAnsi="EB Garamond" w:cs="EB Garamond"/>
          <w:b/>
          <w:color w:val="000000"/>
        </w:rPr>
      </w:pPr>
      <w:bookmarkStart w:id="4" w:name="_3znysh7" w:colFirst="0" w:colLast="0"/>
      <w:bookmarkEnd w:id="4"/>
      <w:r>
        <w:rPr>
          <w:rFonts w:ascii="EB Garamond" w:eastAsia="EB Garamond" w:hAnsi="EB Garamond" w:cs="EB Garamond"/>
          <w:b/>
          <w:color w:val="000000"/>
        </w:rPr>
        <w:t>The Fibonacci series</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The Fibonacci series is a sequence of numbers with each number equal the sum of the two previous numbers: 1, 1, 2, 3, 5, 8, 13, 21…</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The harmonic Fibonacci series is made up of whole number ratios: ½, 1/3, ¼, 1/5, 1/6, 1/7, etc. </w:t>
      </w:r>
    </w:p>
    <w:p w:rsidR="00042E4F" w:rsidRDefault="00042E4F">
      <w:pPr>
        <w:rPr>
          <w:rFonts w:ascii="EB Garamond" w:eastAsia="EB Garamond" w:hAnsi="EB Garamond" w:cs="EB Garamond"/>
          <w:sz w:val="24"/>
          <w:szCs w:val="24"/>
        </w:rPr>
      </w:pPr>
    </w:p>
    <w:p w:rsidR="00042E4F" w:rsidRDefault="00BF2103">
      <w:pPr>
        <w:rPr>
          <w:rFonts w:ascii="EB Garamond" w:eastAsia="EB Garamond" w:hAnsi="EB Garamond" w:cs="EB Garamond"/>
          <w:sz w:val="24"/>
          <w:szCs w:val="24"/>
        </w:rPr>
      </w:pPr>
      <w:r>
        <w:br w:type="page"/>
      </w:r>
    </w:p>
    <w:p w:rsidR="00042E4F" w:rsidRDefault="00042E4F">
      <w:pPr>
        <w:rPr>
          <w:rFonts w:ascii="EB Garamond" w:eastAsia="EB Garamond" w:hAnsi="EB Garamond" w:cs="EB Garamond"/>
          <w:sz w:val="24"/>
          <w:szCs w:val="24"/>
        </w:rPr>
      </w:pPr>
    </w:p>
    <w:p w:rsidR="00042E4F" w:rsidRDefault="00BF2103">
      <w:pPr>
        <w:pStyle w:val="Heading1"/>
        <w:rPr>
          <w:rFonts w:ascii="EB Garamond" w:eastAsia="EB Garamond" w:hAnsi="EB Garamond" w:cs="EB Garamond"/>
          <w:b/>
          <w:color w:val="000000"/>
          <w:sz w:val="36"/>
          <w:szCs w:val="36"/>
        </w:rPr>
      </w:pPr>
      <w:bookmarkStart w:id="5" w:name="_2et92p0" w:colFirst="0" w:colLast="0"/>
      <w:bookmarkEnd w:id="5"/>
      <w:r>
        <w:rPr>
          <w:rFonts w:ascii="EB Garamond" w:eastAsia="EB Garamond" w:hAnsi="EB Garamond" w:cs="EB Garamond"/>
          <w:b/>
          <w:color w:val="000000"/>
          <w:sz w:val="36"/>
          <w:szCs w:val="36"/>
        </w:rPr>
        <w:t xml:space="preserve">Standard Dimensions </w:t>
      </w:r>
    </w:p>
    <w:p w:rsidR="00042E4F" w:rsidRDefault="00BF2103">
      <w:pPr>
        <w:pStyle w:val="Heading2"/>
        <w:rPr>
          <w:rFonts w:ascii="EB Garamond" w:eastAsia="EB Garamond" w:hAnsi="EB Garamond" w:cs="EB Garamond"/>
          <w:b/>
          <w:color w:val="000000"/>
          <w:sz w:val="28"/>
          <w:szCs w:val="28"/>
        </w:rPr>
      </w:pPr>
      <w:bookmarkStart w:id="6" w:name="_tyjcwt" w:colFirst="0" w:colLast="0"/>
      <w:bookmarkEnd w:id="6"/>
      <w:r>
        <w:rPr>
          <w:rFonts w:ascii="EB Garamond" w:eastAsia="EB Garamond" w:hAnsi="EB Garamond" w:cs="EB Garamond"/>
          <w:b/>
          <w:color w:val="000000"/>
          <w:sz w:val="28"/>
          <w:szCs w:val="28"/>
        </w:rPr>
        <w:t xml:space="preserve">Table Dimensions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042E4F">
        <w:tc>
          <w:tcPr>
            <w:tcW w:w="2337" w:type="dxa"/>
          </w:tcPr>
          <w:p w:rsidR="00042E4F" w:rsidRDefault="00BF2103">
            <w:pPr>
              <w:rPr>
                <w:rFonts w:ascii="EB Garamond" w:eastAsia="EB Garamond" w:hAnsi="EB Garamond" w:cs="EB Garamond"/>
                <w:b/>
                <w:sz w:val="24"/>
                <w:szCs w:val="24"/>
              </w:rPr>
            </w:pPr>
            <w:r>
              <w:rPr>
                <w:rFonts w:ascii="EB Garamond" w:eastAsia="EB Garamond" w:hAnsi="EB Garamond" w:cs="EB Garamond"/>
                <w:b/>
                <w:sz w:val="24"/>
                <w:szCs w:val="24"/>
              </w:rPr>
              <w:t xml:space="preserve">Type of Tables </w:t>
            </w:r>
          </w:p>
        </w:tc>
        <w:tc>
          <w:tcPr>
            <w:tcW w:w="2337" w:type="dxa"/>
          </w:tcPr>
          <w:p w:rsidR="00042E4F" w:rsidRDefault="00BF2103">
            <w:pPr>
              <w:rPr>
                <w:rFonts w:ascii="EB Garamond" w:eastAsia="EB Garamond" w:hAnsi="EB Garamond" w:cs="EB Garamond"/>
                <w:b/>
                <w:sz w:val="24"/>
                <w:szCs w:val="24"/>
              </w:rPr>
            </w:pPr>
            <w:r>
              <w:rPr>
                <w:rFonts w:ascii="EB Garamond" w:eastAsia="EB Garamond" w:hAnsi="EB Garamond" w:cs="EB Garamond"/>
                <w:b/>
                <w:sz w:val="24"/>
                <w:szCs w:val="24"/>
              </w:rPr>
              <w:t>Height</w:t>
            </w:r>
          </w:p>
        </w:tc>
        <w:tc>
          <w:tcPr>
            <w:tcW w:w="2338" w:type="dxa"/>
          </w:tcPr>
          <w:p w:rsidR="00042E4F" w:rsidRDefault="00BF2103">
            <w:pPr>
              <w:rPr>
                <w:rFonts w:ascii="EB Garamond" w:eastAsia="EB Garamond" w:hAnsi="EB Garamond" w:cs="EB Garamond"/>
                <w:b/>
                <w:sz w:val="24"/>
                <w:szCs w:val="24"/>
              </w:rPr>
            </w:pPr>
            <w:r>
              <w:rPr>
                <w:rFonts w:ascii="EB Garamond" w:eastAsia="EB Garamond" w:hAnsi="EB Garamond" w:cs="EB Garamond"/>
                <w:b/>
                <w:sz w:val="24"/>
                <w:szCs w:val="24"/>
              </w:rPr>
              <w:t xml:space="preserve">Length </w:t>
            </w:r>
          </w:p>
        </w:tc>
        <w:tc>
          <w:tcPr>
            <w:tcW w:w="2338" w:type="dxa"/>
          </w:tcPr>
          <w:p w:rsidR="00042E4F" w:rsidRDefault="00BF2103">
            <w:pPr>
              <w:rPr>
                <w:rFonts w:ascii="EB Garamond" w:eastAsia="EB Garamond" w:hAnsi="EB Garamond" w:cs="EB Garamond"/>
                <w:b/>
                <w:sz w:val="24"/>
                <w:szCs w:val="24"/>
              </w:rPr>
            </w:pPr>
            <w:r>
              <w:rPr>
                <w:rFonts w:ascii="EB Garamond" w:eastAsia="EB Garamond" w:hAnsi="EB Garamond" w:cs="EB Garamond"/>
                <w:b/>
                <w:sz w:val="24"/>
                <w:szCs w:val="24"/>
              </w:rPr>
              <w:t xml:space="preserve">Width Depth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Card</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26’’ – 30’’</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30’’ – 36’’</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30’’ – 36’’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Coffee, Round</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15’’ – 17’’</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36’’ – 42’’ Diameter</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36’’ – 42’’ Diameter</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Coffee, Rectangular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15’’ – 17’’</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36’’ – 60’’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18’’ – 24’’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Console</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28’’</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48’’ – 54’’</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16’’ – 18’’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Dining, Rectangular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28’’ – 30’’</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60’’ – 80’’</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36’’ – 42’’</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Dining, Round</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28’’ – 30’’</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40’’ Min Diameter</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40’’ Min Diameter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Drafting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32’’ – 44’’</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31’’ – 72’’</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23’’ – 44’’</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Drum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30’’</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36’’ Diameter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36’’ Diameter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End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18’’ – 24’’</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24’’ – 28’’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18’’ – 20’’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Hallway/Entry</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34’’ – 36’’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36’’ – 72’’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16’’ – 20’’</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Library</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28’’-30’’</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60’’ – 84’’</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24’’ – 36’’</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Night</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16’’ – 25’’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18’’ – 28’’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16’’ – 22’’</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Sewing</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26’’</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Any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17’’ Minimum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Sofa</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26’’ – 27’’</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60’’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14’’ – 17’’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Workbench</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32’’</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Any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26’’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Writing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28’’ – 30’’</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36’’ – 40’’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20’’ – 24’’ </w:t>
            </w:r>
          </w:p>
        </w:tc>
      </w:tr>
    </w:tbl>
    <w:p w:rsidR="00042E4F" w:rsidRDefault="00042E4F">
      <w:pPr>
        <w:rPr>
          <w:rFonts w:ascii="EB Garamond" w:eastAsia="EB Garamond" w:hAnsi="EB Garamond" w:cs="EB Garamond"/>
        </w:rPr>
      </w:pPr>
    </w:p>
    <w:p w:rsidR="00042E4F" w:rsidRDefault="00BF2103">
      <w:pPr>
        <w:pStyle w:val="Heading2"/>
        <w:rPr>
          <w:rFonts w:ascii="EB Garamond" w:eastAsia="EB Garamond" w:hAnsi="EB Garamond" w:cs="EB Garamond"/>
          <w:b/>
          <w:color w:val="000000"/>
          <w:sz w:val="28"/>
          <w:szCs w:val="28"/>
        </w:rPr>
      </w:pPr>
      <w:bookmarkStart w:id="7" w:name="_3dy6vkm" w:colFirst="0" w:colLast="0"/>
      <w:bookmarkEnd w:id="7"/>
      <w:r>
        <w:rPr>
          <w:rFonts w:ascii="EB Garamond" w:eastAsia="EB Garamond" w:hAnsi="EB Garamond" w:cs="EB Garamond"/>
          <w:b/>
          <w:color w:val="000000"/>
          <w:sz w:val="28"/>
          <w:szCs w:val="28"/>
        </w:rPr>
        <w:t xml:space="preserve">Chair Dimensions For Average – Sized Adults </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945"/>
      </w:tblGrid>
      <w:tr w:rsidR="00042E4F">
        <w:tc>
          <w:tcPr>
            <w:tcW w:w="440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Seat Width </w:t>
            </w:r>
          </w:p>
        </w:tc>
        <w:tc>
          <w:tcPr>
            <w:tcW w:w="494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16’’ – 20’’ </w:t>
            </w:r>
          </w:p>
        </w:tc>
      </w:tr>
      <w:tr w:rsidR="00042E4F">
        <w:tc>
          <w:tcPr>
            <w:tcW w:w="440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Seat Depth </w:t>
            </w:r>
          </w:p>
        </w:tc>
        <w:tc>
          <w:tcPr>
            <w:tcW w:w="494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15’’ – 18’’ </w:t>
            </w:r>
          </w:p>
        </w:tc>
      </w:tr>
      <w:tr w:rsidR="00042E4F">
        <w:tc>
          <w:tcPr>
            <w:tcW w:w="440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Seat Height From Floor </w:t>
            </w:r>
          </w:p>
        </w:tc>
        <w:tc>
          <w:tcPr>
            <w:tcW w:w="494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16’’ – 18’’ </w:t>
            </w:r>
          </w:p>
        </w:tc>
      </w:tr>
      <w:tr w:rsidR="00042E4F">
        <w:tc>
          <w:tcPr>
            <w:tcW w:w="440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Slope Of Seat Front To Rear </w:t>
            </w:r>
          </w:p>
        </w:tc>
        <w:tc>
          <w:tcPr>
            <w:tcW w:w="494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 5 – 8 Degrees (3/4’’ To 1’’ Drop) </w:t>
            </w:r>
          </w:p>
        </w:tc>
      </w:tr>
      <w:tr w:rsidR="00042E4F">
        <w:tc>
          <w:tcPr>
            <w:tcW w:w="440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Armrest Height Above Seat </w:t>
            </w:r>
          </w:p>
        </w:tc>
        <w:tc>
          <w:tcPr>
            <w:tcW w:w="494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7’’ – 9’’ </w:t>
            </w:r>
          </w:p>
        </w:tc>
      </w:tr>
      <w:tr w:rsidR="00042E4F">
        <w:tc>
          <w:tcPr>
            <w:tcW w:w="440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Armrest Length (Full Armrest)</w:t>
            </w:r>
          </w:p>
        </w:tc>
        <w:tc>
          <w:tcPr>
            <w:tcW w:w="494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8’’ Minimum </w:t>
            </w:r>
          </w:p>
        </w:tc>
      </w:tr>
      <w:tr w:rsidR="00042E4F">
        <w:tc>
          <w:tcPr>
            <w:tcW w:w="440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Armrest Width </w:t>
            </w:r>
          </w:p>
        </w:tc>
        <w:tc>
          <w:tcPr>
            <w:tcW w:w="494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2’’ Average </w:t>
            </w:r>
          </w:p>
        </w:tc>
      </w:tr>
      <w:tr w:rsidR="00042E4F">
        <w:tc>
          <w:tcPr>
            <w:tcW w:w="440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Seat Back Of Armrest From Front </w:t>
            </w:r>
          </w:p>
        </w:tc>
        <w:tc>
          <w:tcPr>
            <w:tcW w:w="494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2’’ – 3’’ </w:t>
            </w:r>
          </w:p>
        </w:tc>
      </w:tr>
      <w:tr w:rsidR="00042E4F">
        <w:tc>
          <w:tcPr>
            <w:tcW w:w="440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Seat Back Height </w:t>
            </w:r>
          </w:p>
        </w:tc>
        <w:tc>
          <w:tcPr>
            <w:tcW w:w="494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12’’ – 16’’ Above Seat </w:t>
            </w:r>
          </w:p>
        </w:tc>
      </w:tr>
      <w:tr w:rsidR="00042E4F">
        <w:tc>
          <w:tcPr>
            <w:tcW w:w="440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Seat Back Recline Angle </w:t>
            </w:r>
          </w:p>
        </w:tc>
        <w:tc>
          <w:tcPr>
            <w:tcW w:w="494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0 – 5 Degrees (Formal); 10 – 15 Degrees (Casual) </w:t>
            </w:r>
          </w:p>
        </w:tc>
      </w:tr>
    </w:tbl>
    <w:p w:rsidR="00042E4F" w:rsidRDefault="00042E4F">
      <w:pPr>
        <w:pStyle w:val="Heading2"/>
        <w:rPr>
          <w:rFonts w:ascii="EB Garamond" w:eastAsia="EB Garamond" w:hAnsi="EB Garamond" w:cs="EB Garamond"/>
          <w:b/>
          <w:color w:val="000000"/>
          <w:sz w:val="24"/>
          <w:szCs w:val="24"/>
        </w:rPr>
      </w:pPr>
    </w:p>
    <w:p w:rsidR="00042E4F" w:rsidRDefault="00BF2103">
      <w:pPr>
        <w:pStyle w:val="Heading2"/>
        <w:rPr>
          <w:rFonts w:ascii="EB Garamond" w:eastAsia="EB Garamond" w:hAnsi="EB Garamond" w:cs="EB Garamond"/>
          <w:b/>
          <w:color w:val="000000"/>
          <w:sz w:val="28"/>
          <w:szCs w:val="28"/>
        </w:rPr>
      </w:pPr>
      <w:bookmarkStart w:id="8" w:name="_1t3h5sf" w:colFirst="0" w:colLast="0"/>
      <w:bookmarkEnd w:id="8"/>
      <w:r>
        <w:rPr>
          <w:rFonts w:ascii="EB Garamond" w:eastAsia="EB Garamond" w:hAnsi="EB Garamond" w:cs="EB Garamond"/>
          <w:b/>
          <w:color w:val="000000"/>
          <w:sz w:val="28"/>
          <w:szCs w:val="28"/>
        </w:rPr>
        <w:t xml:space="preserve">Standard Dimensions for Bedroom Furniture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042E4F">
        <w:tc>
          <w:tcPr>
            <w:tcW w:w="2337" w:type="dxa"/>
          </w:tcPr>
          <w:p w:rsidR="00042E4F" w:rsidRDefault="00BF2103">
            <w:pPr>
              <w:rPr>
                <w:rFonts w:ascii="EB Garamond" w:eastAsia="EB Garamond" w:hAnsi="EB Garamond" w:cs="EB Garamond"/>
                <w:b/>
              </w:rPr>
            </w:pPr>
            <w:r>
              <w:rPr>
                <w:rFonts w:ascii="EB Garamond" w:eastAsia="EB Garamond" w:hAnsi="EB Garamond" w:cs="EB Garamond"/>
                <w:b/>
              </w:rPr>
              <w:t xml:space="preserve">Item </w:t>
            </w:r>
          </w:p>
        </w:tc>
        <w:tc>
          <w:tcPr>
            <w:tcW w:w="2337" w:type="dxa"/>
          </w:tcPr>
          <w:p w:rsidR="00042E4F" w:rsidRDefault="00BF2103">
            <w:pPr>
              <w:rPr>
                <w:rFonts w:ascii="EB Garamond" w:eastAsia="EB Garamond" w:hAnsi="EB Garamond" w:cs="EB Garamond"/>
                <w:b/>
              </w:rPr>
            </w:pPr>
            <w:r>
              <w:rPr>
                <w:rFonts w:ascii="EB Garamond" w:eastAsia="EB Garamond" w:hAnsi="EB Garamond" w:cs="EB Garamond"/>
                <w:b/>
              </w:rPr>
              <w:t xml:space="preserve">Height </w:t>
            </w:r>
          </w:p>
        </w:tc>
        <w:tc>
          <w:tcPr>
            <w:tcW w:w="2338" w:type="dxa"/>
          </w:tcPr>
          <w:p w:rsidR="00042E4F" w:rsidRDefault="00BF2103">
            <w:pPr>
              <w:rPr>
                <w:rFonts w:ascii="EB Garamond" w:eastAsia="EB Garamond" w:hAnsi="EB Garamond" w:cs="EB Garamond"/>
                <w:b/>
              </w:rPr>
            </w:pPr>
            <w:r>
              <w:rPr>
                <w:rFonts w:ascii="EB Garamond" w:eastAsia="EB Garamond" w:hAnsi="EB Garamond" w:cs="EB Garamond"/>
                <w:b/>
              </w:rPr>
              <w:t xml:space="preserve">Width </w:t>
            </w:r>
          </w:p>
        </w:tc>
        <w:tc>
          <w:tcPr>
            <w:tcW w:w="2338" w:type="dxa"/>
          </w:tcPr>
          <w:p w:rsidR="00042E4F" w:rsidRDefault="00BF2103">
            <w:pPr>
              <w:rPr>
                <w:rFonts w:ascii="EB Garamond" w:eastAsia="EB Garamond" w:hAnsi="EB Garamond" w:cs="EB Garamond"/>
                <w:b/>
              </w:rPr>
            </w:pPr>
            <w:r>
              <w:rPr>
                <w:rFonts w:ascii="EB Garamond" w:eastAsia="EB Garamond" w:hAnsi="EB Garamond" w:cs="EB Garamond"/>
                <w:b/>
              </w:rPr>
              <w:t xml:space="preserve">Depth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Dresser (Bureau)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29’’ – 37’’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36’’ – 48’’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18’’ – 24’’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Chest Of Drawers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42’’ - 56’’</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32’’ – 40’’</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18’’ – 22’’</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Double Dresser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26’’ – 34’’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60’’ – 72’’</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18’’ – 22’’</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Night Table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16’’ – 25’’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18’’ – 28’’</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18’’ – 22’’</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lastRenderedPageBreak/>
              <w:t xml:space="preserve">Blanket Chest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16’’ – 20’’ </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32’’ – 54’’</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14’’ – 22’’ </w:t>
            </w:r>
          </w:p>
        </w:tc>
      </w:tr>
      <w:tr w:rsidR="00042E4F">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Lingerie Chest </w:t>
            </w:r>
          </w:p>
        </w:tc>
        <w:tc>
          <w:tcPr>
            <w:tcW w:w="2337"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50’’ – 54’’</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22’’ – 24’’</w:t>
            </w:r>
          </w:p>
        </w:tc>
        <w:tc>
          <w:tcPr>
            <w:tcW w:w="2338"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16’’ – 18’’ </w:t>
            </w:r>
          </w:p>
        </w:tc>
      </w:tr>
    </w:tbl>
    <w:p w:rsidR="00042E4F" w:rsidRDefault="00042E4F">
      <w:pPr>
        <w:pStyle w:val="Heading2"/>
        <w:rPr>
          <w:rFonts w:ascii="EB Garamond" w:eastAsia="EB Garamond" w:hAnsi="EB Garamond" w:cs="EB Garamond"/>
          <w:b/>
          <w:color w:val="000000"/>
          <w:sz w:val="24"/>
          <w:szCs w:val="24"/>
        </w:rPr>
      </w:pPr>
    </w:p>
    <w:p w:rsidR="00042E4F" w:rsidRDefault="00BF2103">
      <w:pPr>
        <w:pStyle w:val="Heading2"/>
        <w:rPr>
          <w:rFonts w:ascii="EB Garamond" w:eastAsia="EB Garamond" w:hAnsi="EB Garamond" w:cs="EB Garamond"/>
          <w:b/>
          <w:color w:val="000000"/>
          <w:sz w:val="28"/>
          <w:szCs w:val="28"/>
        </w:rPr>
      </w:pPr>
      <w:bookmarkStart w:id="9" w:name="_4d34og8" w:colFirst="0" w:colLast="0"/>
      <w:bookmarkEnd w:id="9"/>
      <w:r>
        <w:rPr>
          <w:rFonts w:ascii="EB Garamond" w:eastAsia="EB Garamond" w:hAnsi="EB Garamond" w:cs="EB Garamond"/>
          <w:b/>
          <w:color w:val="000000"/>
          <w:sz w:val="28"/>
          <w:szCs w:val="28"/>
        </w:rPr>
        <w:t xml:space="preserve">Maximum No Sag Spans for Various Shelf Materials </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225"/>
      </w:tblGrid>
      <w:tr w:rsidR="00042E4F">
        <w:tc>
          <w:tcPr>
            <w:tcW w:w="5125" w:type="dxa"/>
          </w:tcPr>
          <w:p w:rsidR="00042E4F" w:rsidRDefault="00BF2103">
            <w:pPr>
              <w:rPr>
                <w:rFonts w:ascii="EB Garamond" w:eastAsia="EB Garamond" w:hAnsi="EB Garamond" w:cs="EB Garamond"/>
                <w:b/>
                <w:sz w:val="24"/>
                <w:szCs w:val="24"/>
              </w:rPr>
            </w:pPr>
            <w:r>
              <w:rPr>
                <w:rFonts w:ascii="EB Garamond" w:eastAsia="EB Garamond" w:hAnsi="EB Garamond" w:cs="EB Garamond"/>
                <w:b/>
                <w:sz w:val="24"/>
                <w:szCs w:val="24"/>
              </w:rPr>
              <w:t>Shelf Materials</w:t>
            </w:r>
          </w:p>
        </w:tc>
        <w:tc>
          <w:tcPr>
            <w:tcW w:w="4225" w:type="dxa"/>
          </w:tcPr>
          <w:p w:rsidR="00042E4F" w:rsidRDefault="00BF2103">
            <w:pPr>
              <w:rPr>
                <w:rFonts w:ascii="EB Garamond" w:eastAsia="EB Garamond" w:hAnsi="EB Garamond" w:cs="EB Garamond"/>
                <w:b/>
                <w:sz w:val="24"/>
                <w:szCs w:val="24"/>
              </w:rPr>
            </w:pPr>
            <w:r>
              <w:rPr>
                <w:rFonts w:ascii="EB Garamond" w:eastAsia="EB Garamond" w:hAnsi="EB Garamond" w:cs="EB Garamond"/>
                <w:b/>
                <w:sz w:val="24"/>
                <w:szCs w:val="24"/>
              </w:rPr>
              <w:t xml:space="preserve">Maximum No Sag Span </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3/8’’ Glass </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18’’</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¾’’ Particleboard</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26’’</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¾’’ Plywood </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32’’</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¾’’ Plywood W/ One 1 – 1 ½” Wide Support Cleat </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42’’</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¾’’ Plywood W/ Two 1 – 1 ½” Wide Support Cleat</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48’’</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¾’’ Yellow Pine </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36’’</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 Yellow Pine </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48’’</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 – 1 ½ ‘’ Yellow Pine </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64’’</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¾’’ Red Oak </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44’’</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 Red Oak </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52’’</w:t>
            </w:r>
          </w:p>
        </w:tc>
      </w:tr>
      <w:tr w:rsidR="00042E4F">
        <w:tc>
          <w:tcPr>
            <w:tcW w:w="51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 – 1 ½ ‘’ Red Oak </w:t>
            </w:r>
          </w:p>
        </w:tc>
        <w:tc>
          <w:tcPr>
            <w:tcW w:w="422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78’’</w:t>
            </w:r>
          </w:p>
        </w:tc>
      </w:tr>
    </w:tbl>
    <w:p w:rsidR="00042E4F" w:rsidRDefault="00042E4F">
      <w:pPr>
        <w:rPr>
          <w:rFonts w:ascii="EB Garamond" w:eastAsia="EB Garamond" w:hAnsi="EB Garamond" w:cs="EB Garamond"/>
        </w:rPr>
      </w:pPr>
    </w:p>
    <w:p w:rsidR="00042E4F" w:rsidRDefault="00BF2103">
      <w:pPr>
        <w:pStyle w:val="Heading2"/>
        <w:rPr>
          <w:rFonts w:ascii="EB Garamond" w:eastAsia="EB Garamond" w:hAnsi="EB Garamond" w:cs="EB Garamond"/>
          <w:b/>
          <w:color w:val="000000"/>
          <w:sz w:val="28"/>
          <w:szCs w:val="28"/>
        </w:rPr>
      </w:pPr>
      <w:bookmarkStart w:id="10" w:name="_2s8eyo1" w:colFirst="0" w:colLast="0"/>
      <w:bookmarkEnd w:id="10"/>
      <w:r>
        <w:rPr>
          <w:rFonts w:ascii="EB Garamond" w:eastAsia="EB Garamond" w:hAnsi="EB Garamond" w:cs="EB Garamond"/>
          <w:b/>
          <w:color w:val="000000"/>
          <w:sz w:val="28"/>
          <w:szCs w:val="28"/>
        </w:rPr>
        <w:t xml:space="preserve">Standard Dimensions of Bookcases and Shelves </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042E4F">
        <w:tc>
          <w:tcPr>
            <w:tcW w:w="9350" w:type="dxa"/>
            <w:gridSpan w:val="2"/>
          </w:tcPr>
          <w:p w:rsidR="00042E4F" w:rsidRDefault="00BF2103">
            <w:pPr>
              <w:jc w:val="center"/>
              <w:rPr>
                <w:rFonts w:ascii="EB Garamond" w:eastAsia="EB Garamond" w:hAnsi="EB Garamond" w:cs="EB Garamond"/>
                <w:b/>
                <w:sz w:val="24"/>
                <w:szCs w:val="24"/>
              </w:rPr>
            </w:pPr>
            <w:r>
              <w:rPr>
                <w:rFonts w:ascii="EB Garamond" w:eastAsia="EB Garamond" w:hAnsi="EB Garamond" w:cs="EB Garamond"/>
                <w:b/>
                <w:sz w:val="24"/>
                <w:szCs w:val="24"/>
              </w:rPr>
              <w:t>Standing Bookcase</w:t>
            </w:r>
          </w:p>
        </w:tc>
      </w:tr>
      <w:tr w:rsidR="00042E4F">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Height </w:t>
            </w:r>
          </w:p>
        </w:tc>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30’’ – 84’’ </w:t>
            </w:r>
          </w:p>
        </w:tc>
      </w:tr>
      <w:tr w:rsidR="00042E4F">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Highest Shelf </w:t>
            </w:r>
          </w:p>
        </w:tc>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72’’ 78’’ </w:t>
            </w:r>
          </w:p>
        </w:tc>
      </w:tr>
      <w:tr w:rsidR="00042E4F">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Depth </w:t>
            </w:r>
          </w:p>
        </w:tc>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8’’ – 24’’ </w:t>
            </w:r>
          </w:p>
        </w:tc>
      </w:tr>
      <w:tr w:rsidR="00042E4F">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Width </w:t>
            </w:r>
          </w:p>
        </w:tc>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24’’ – 48’’ </w:t>
            </w:r>
          </w:p>
        </w:tc>
      </w:tr>
      <w:tr w:rsidR="00042E4F">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Minimum Shelf Spacing </w:t>
            </w:r>
          </w:p>
        </w:tc>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7’’ – 8’’ </w:t>
            </w:r>
          </w:p>
        </w:tc>
      </w:tr>
      <w:tr w:rsidR="00042E4F">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Maximum Shelf Spacing </w:t>
            </w:r>
          </w:p>
        </w:tc>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13’’ – 15’’ </w:t>
            </w:r>
          </w:p>
        </w:tc>
      </w:tr>
      <w:tr w:rsidR="00042E4F">
        <w:tc>
          <w:tcPr>
            <w:tcW w:w="9350" w:type="dxa"/>
            <w:gridSpan w:val="2"/>
          </w:tcPr>
          <w:p w:rsidR="00042E4F" w:rsidRDefault="00BF2103">
            <w:pPr>
              <w:jc w:val="center"/>
              <w:rPr>
                <w:rFonts w:ascii="EB Garamond" w:eastAsia="EB Garamond" w:hAnsi="EB Garamond" w:cs="EB Garamond"/>
                <w:b/>
                <w:sz w:val="24"/>
                <w:szCs w:val="24"/>
              </w:rPr>
            </w:pPr>
            <w:r>
              <w:rPr>
                <w:rFonts w:ascii="EB Garamond" w:eastAsia="EB Garamond" w:hAnsi="EB Garamond" w:cs="EB Garamond"/>
                <w:b/>
                <w:sz w:val="24"/>
                <w:szCs w:val="24"/>
              </w:rPr>
              <w:t>Hanging Shelves</w:t>
            </w:r>
          </w:p>
        </w:tc>
      </w:tr>
      <w:tr w:rsidR="00042E4F">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Height Of Unit </w:t>
            </w:r>
          </w:p>
        </w:tc>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30’’ – 42’’ </w:t>
            </w:r>
          </w:p>
        </w:tc>
      </w:tr>
      <w:tr w:rsidR="00042E4F">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Height Of Base Above Floor </w:t>
            </w:r>
          </w:p>
        </w:tc>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36’’ – 54’’ </w:t>
            </w:r>
          </w:p>
        </w:tc>
      </w:tr>
      <w:tr w:rsidR="00042E4F">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Depth </w:t>
            </w:r>
          </w:p>
        </w:tc>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6’’ – 16’’ </w:t>
            </w:r>
          </w:p>
        </w:tc>
      </w:tr>
      <w:tr w:rsidR="00042E4F">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Width </w:t>
            </w:r>
          </w:p>
        </w:tc>
        <w:tc>
          <w:tcPr>
            <w:tcW w:w="4675" w:type="dxa"/>
          </w:tcPr>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24’’ – 36’’ </w:t>
            </w:r>
          </w:p>
        </w:tc>
      </w:tr>
    </w:tbl>
    <w:p w:rsidR="00042E4F" w:rsidRDefault="00042E4F">
      <w:pPr>
        <w:rPr>
          <w:rFonts w:ascii="EB Garamond" w:eastAsia="EB Garamond" w:hAnsi="EB Garamond" w:cs="EB Garamond"/>
        </w:rPr>
      </w:pPr>
    </w:p>
    <w:p w:rsidR="00042E4F" w:rsidRDefault="00BF2103">
      <w:pPr>
        <w:rPr>
          <w:rFonts w:ascii="EB Garamond" w:eastAsia="EB Garamond" w:hAnsi="EB Garamond" w:cs="EB Garamond"/>
          <w:b/>
          <w:sz w:val="32"/>
          <w:szCs w:val="32"/>
        </w:rPr>
      </w:pPr>
      <w:r>
        <w:br w:type="page"/>
      </w:r>
    </w:p>
    <w:p w:rsidR="00042E4F" w:rsidRDefault="00BF2103">
      <w:pPr>
        <w:pStyle w:val="Heading1"/>
        <w:rPr>
          <w:rFonts w:ascii="EB Garamond" w:eastAsia="EB Garamond" w:hAnsi="EB Garamond" w:cs="EB Garamond"/>
          <w:b/>
          <w:color w:val="000000"/>
          <w:sz w:val="36"/>
          <w:szCs w:val="36"/>
        </w:rPr>
      </w:pPr>
      <w:bookmarkStart w:id="11" w:name="_17dp8vu" w:colFirst="0" w:colLast="0"/>
      <w:bookmarkEnd w:id="11"/>
      <w:r>
        <w:rPr>
          <w:rFonts w:ascii="EB Garamond" w:eastAsia="EB Garamond" w:hAnsi="EB Garamond" w:cs="EB Garamond"/>
          <w:b/>
          <w:color w:val="000000"/>
          <w:sz w:val="36"/>
          <w:szCs w:val="36"/>
        </w:rPr>
        <w:lastRenderedPageBreak/>
        <w:t xml:space="preserve">Construction Drawings </w:t>
      </w:r>
    </w:p>
    <w:p w:rsidR="00042E4F" w:rsidRDefault="00BF2103">
      <w:pPr>
        <w:pStyle w:val="Heading2"/>
        <w:rPr>
          <w:rFonts w:ascii="EB Garamond" w:eastAsia="EB Garamond" w:hAnsi="EB Garamond" w:cs="EB Garamond"/>
          <w:b/>
          <w:color w:val="000000"/>
          <w:sz w:val="28"/>
          <w:szCs w:val="28"/>
        </w:rPr>
      </w:pPr>
      <w:bookmarkStart w:id="12" w:name="_3rdcrjn" w:colFirst="0" w:colLast="0"/>
      <w:bookmarkEnd w:id="12"/>
      <w:r>
        <w:rPr>
          <w:rFonts w:ascii="EB Garamond" w:eastAsia="EB Garamond" w:hAnsi="EB Garamond" w:cs="EB Garamond"/>
          <w:b/>
          <w:color w:val="000000"/>
          <w:sz w:val="28"/>
          <w:szCs w:val="28"/>
        </w:rPr>
        <w:t xml:space="preserve">Front Elevation </w:t>
      </w:r>
    </w:p>
    <w:p w:rsidR="00042E4F" w:rsidRDefault="00BF2103">
      <w:pPr>
        <w:jc w:val="center"/>
        <w:rPr>
          <w:rFonts w:ascii="EB Garamond" w:eastAsia="EB Garamond" w:hAnsi="EB Garamond" w:cs="EB Garamond"/>
        </w:rPr>
      </w:pPr>
      <w:r>
        <w:rPr>
          <w:rFonts w:ascii="EB Garamond" w:eastAsia="EB Garamond" w:hAnsi="EB Garamond" w:cs="EB Garamond"/>
          <w:noProof/>
        </w:rPr>
        <w:drawing>
          <wp:inline distT="0" distB="0" distL="0" distR="0">
            <wp:extent cx="3960216" cy="2762250"/>
            <wp:effectExtent l="0" t="0" r="0" b="0"/>
            <wp:docPr id="4" name="image6.png" descr="Elevation of cedenza table, showing dimensions."/>
            <wp:cNvGraphicFramePr/>
            <a:graphic xmlns:a="http://schemas.openxmlformats.org/drawingml/2006/main">
              <a:graphicData uri="http://schemas.openxmlformats.org/drawingml/2006/picture">
                <pic:pic xmlns:pic="http://schemas.openxmlformats.org/drawingml/2006/picture">
                  <pic:nvPicPr>
                    <pic:cNvPr id="0" name="image6.png" descr="Elevation of cedenza table, showing dimensions."/>
                    <pic:cNvPicPr preferRelativeResize="0"/>
                  </pic:nvPicPr>
                  <pic:blipFill>
                    <a:blip r:embed="rId7"/>
                    <a:srcRect/>
                    <a:stretch>
                      <a:fillRect/>
                    </a:stretch>
                  </pic:blipFill>
                  <pic:spPr>
                    <a:xfrm>
                      <a:off x="0" y="0"/>
                      <a:ext cx="3960216" cy="2762250"/>
                    </a:xfrm>
                    <a:prstGeom prst="rect">
                      <a:avLst/>
                    </a:prstGeom>
                    <a:ln/>
                  </pic:spPr>
                </pic:pic>
              </a:graphicData>
            </a:graphic>
          </wp:inline>
        </w:drawing>
      </w:r>
    </w:p>
    <w:p w:rsidR="00042E4F" w:rsidRDefault="00042E4F">
      <w:pPr>
        <w:rPr>
          <w:rFonts w:ascii="EB Garamond" w:eastAsia="EB Garamond" w:hAnsi="EB Garamond" w:cs="EB Garamond"/>
        </w:rPr>
      </w:pPr>
    </w:p>
    <w:p w:rsidR="00042E4F" w:rsidRDefault="00BF2103">
      <w:pPr>
        <w:pStyle w:val="Heading2"/>
        <w:rPr>
          <w:rFonts w:ascii="EB Garamond" w:eastAsia="EB Garamond" w:hAnsi="EB Garamond" w:cs="EB Garamond"/>
          <w:b/>
          <w:color w:val="000000"/>
          <w:sz w:val="28"/>
          <w:szCs w:val="28"/>
        </w:rPr>
      </w:pPr>
      <w:bookmarkStart w:id="13" w:name="_26in1rg" w:colFirst="0" w:colLast="0"/>
      <w:bookmarkEnd w:id="13"/>
      <w:r>
        <w:rPr>
          <w:rFonts w:ascii="EB Garamond" w:eastAsia="EB Garamond" w:hAnsi="EB Garamond" w:cs="EB Garamond"/>
          <w:b/>
          <w:color w:val="000000"/>
          <w:sz w:val="28"/>
          <w:szCs w:val="28"/>
        </w:rPr>
        <w:t>Plan Elevation</w:t>
      </w:r>
    </w:p>
    <w:p w:rsidR="00042E4F" w:rsidRDefault="00BF2103">
      <w:pPr>
        <w:jc w:val="center"/>
        <w:rPr>
          <w:rFonts w:ascii="EB Garamond" w:eastAsia="EB Garamond" w:hAnsi="EB Garamond" w:cs="EB Garamond"/>
          <w:b/>
          <w:sz w:val="28"/>
          <w:szCs w:val="28"/>
        </w:rPr>
      </w:pPr>
      <w:r>
        <w:rPr>
          <w:rFonts w:ascii="EB Garamond" w:eastAsia="EB Garamond" w:hAnsi="EB Garamond" w:cs="EB Garamond"/>
          <w:b/>
          <w:noProof/>
          <w:sz w:val="28"/>
          <w:szCs w:val="28"/>
        </w:rPr>
        <w:drawing>
          <wp:inline distT="114300" distB="114300" distL="114300" distR="114300">
            <wp:extent cx="4100513" cy="272528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36222" r="51602" b="37774"/>
                    <a:stretch>
                      <a:fillRect/>
                    </a:stretch>
                  </pic:blipFill>
                  <pic:spPr>
                    <a:xfrm>
                      <a:off x="0" y="0"/>
                      <a:ext cx="4100513" cy="2725289"/>
                    </a:xfrm>
                    <a:prstGeom prst="rect">
                      <a:avLst/>
                    </a:prstGeom>
                    <a:ln/>
                  </pic:spPr>
                </pic:pic>
              </a:graphicData>
            </a:graphic>
          </wp:inline>
        </w:drawing>
      </w:r>
      <w:r>
        <w:br w:type="page"/>
      </w:r>
    </w:p>
    <w:p w:rsidR="00042E4F" w:rsidRDefault="00042E4F">
      <w:pPr>
        <w:rPr>
          <w:rFonts w:ascii="EB Garamond" w:eastAsia="EB Garamond" w:hAnsi="EB Garamond" w:cs="EB Garamond"/>
          <w:b/>
          <w:sz w:val="28"/>
          <w:szCs w:val="28"/>
        </w:rPr>
      </w:pPr>
    </w:p>
    <w:p w:rsidR="00042E4F" w:rsidRDefault="00BF2103">
      <w:pPr>
        <w:pStyle w:val="Heading1"/>
        <w:rPr>
          <w:rFonts w:ascii="EB Garamond" w:eastAsia="EB Garamond" w:hAnsi="EB Garamond" w:cs="EB Garamond"/>
          <w:b/>
          <w:color w:val="000000"/>
          <w:sz w:val="36"/>
          <w:szCs w:val="36"/>
        </w:rPr>
      </w:pPr>
      <w:bookmarkStart w:id="14" w:name="_lnxbz9" w:colFirst="0" w:colLast="0"/>
      <w:bookmarkEnd w:id="14"/>
      <w:r>
        <w:rPr>
          <w:rFonts w:ascii="EB Garamond" w:eastAsia="EB Garamond" w:hAnsi="EB Garamond" w:cs="EB Garamond"/>
          <w:b/>
          <w:color w:val="000000"/>
          <w:sz w:val="36"/>
          <w:szCs w:val="36"/>
        </w:rPr>
        <w:t xml:space="preserve">Cut List </w:t>
      </w:r>
    </w:p>
    <w:p w:rsidR="00042E4F" w:rsidRDefault="00BF2103">
      <w:pPr>
        <w:pStyle w:val="Heading2"/>
        <w:rPr>
          <w:rFonts w:ascii="EB Garamond" w:eastAsia="EB Garamond" w:hAnsi="EB Garamond" w:cs="EB Garamond"/>
          <w:b/>
          <w:color w:val="000000"/>
          <w:sz w:val="28"/>
          <w:szCs w:val="28"/>
        </w:rPr>
      </w:pPr>
      <w:bookmarkStart w:id="15" w:name="_35nkun2" w:colFirst="0" w:colLast="0"/>
      <w:bookmarkEnd w:id="15"/>
      <w:r>
        <w:rPr>
          <w:rFonts w:ascii="EB Garamond" w:eastAsia="EB Garamond" w:hAnsi="EB Garamond" w:cs="EB Garamond"/>
          <w:b/>
          <w:color w:val="000000"/>
          <w:sz w:val="28"/>
          <w:szCs w:val="28"/>
        </w:rPr>
        <w:t xml:space="preserve">Final Cut List </w:t>
      </w:r>
    </w:p>
    <w:tbl>
      <w:tblPr>
        <w:tblStyle w:val="a4"/>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4"/>
        <w:gridCol w:w="1134"/>
        <w:gridCol w:w="1134"/>
        <w:gridCol w:w="1134"/>
        <w:gridCol w:w="1134"/>
        <w:gridCol w:w="1134"/>
        <w:gridCol w:w="1530"/>
      </w:tblGrid>
      <w:tr w:rsidR="00042E4F">
        <w:tc>
          <w:tcPr>
            <w:tcW w:w="2155" w:type="dxa"/>
          </w:tcPr>
          <w:p w:rsidR="00042E4F" w:rsidRDefault="00BF2103">
            <w:pPr>
              <w:jc w:val="center"/>
              <w:rPr>
                <w:rFonts w:ascii="EB Garamond" w:eastAsia="EB Garamond" w:hAnsi="EB Garamond" w:cs="EB Garamond"/>
                <w:b/>
              </w:rPr>
            </w:pPr>
            <w:r>
              <w:rPr>
                <w:rFonts w:ascii="EB Garamond" w:eastAsia="EB Garamond" w:hAnsi="EB Garamond" w:cs="EB Garamond"/>
                <w:b/>
              </w:rPr>
              <w:t>Description of Part</w:t>
            </w:r>
          </w:p>
        </w:tc>
        <w:tc>
          <w:tcPr>
            <w:tcW w:w="1134" w:type="dxa"/>
          </w:tcPr>
          <w:p w:rsidR="00042E4F" w:rsidRDefault="00BF2103">
            <w:pPr>
              <w:jc w:val="center"/>
              <w:rPr>
                <w:rFonts w:ascii="EB Garamond" w:eastAsia="EB Garamond" w:hAnsi="EB Garamond" w:cs="EB Garamond"/>
                <w:b/>
              </w:rPr>
            </w:pPr>
            <w:r>
              <w:rPr>
                <w:rFonts w:ascii="EB Garamond" w:eastAsia="EB Garamond" w:hAnsi="EB Garamond" w:cs="EB Garamond"/>
                <w:b/>
              </w:rPr>
              <w:t>Quantity Needed</w:t>
            </w:r>
          </w:p>
        </w:tc>
        <w:tc>
          <w:tcPr>
            <w:tcW w:w="1134" w:type="dxa"/>
          </w:tcPr>
          <w:p w:rsidR="00042E4F" w:rsidRDefault="00BF2103">
            <w:pPr>
              <w:jc w:val="center"/>
              <w:rPr>
                <w:rFonts w:ascii="EB Garamond" w:eastAsia="EB Garamond" w:hAnsi="EB Garamond" w:cs="EB Garamond"/>
                <w:b/>
              </w:rPr>
            </w:pPr>
            <w:r>
              <w:rPr>
                <w:rFonts w:ascii="EB Garamond" w:eastAsia="EB Garamond" w:hAnsi="EB Garamond" w:cs="EB Garamond"/>
                <w:b/>
              </w:rPr>
              <w:t>Species</w:t>
            </w:r>
          </w:p>
        </w:tc>
        <w:tc>
          <w:tcPr>
            <w:tcW w:w="1134" w:type="dxa"/>
          </w:tcPr>
          <w:p w:rsidR="00042E4F" w:rsidRDefault="00BF2103">
            <w:pPr>
              <w:jc w:val="center"/>
              <w:rPr>
                <w:rFonts w:ascii="EB Garamond" w:eastAsia="EB Garamond" w:hAnsi="EB Garamond" w:cs="EB Garamond"/>
                <w:b/>
              </w:rPr>
            </w:pPr>
            <w:r>
              <w:rPr>
                <w:rFonts w:ascii="EB Garamond" w:eastAsia="EB Garamond" w:hAnsi="EB Garamond" w:cs="EB Garamond"/>
                <w:b/>
              </w:rPr>
              <w:t>Length</w:t>
            </w:r>
          </w:p>
        </w:tc>
        <w:tc>
          <w:tcPr>
            <w:tcW w:w="1134" w:type="dxa"/>
          </w:tcPr>
          <w:p w:rsidR="00042E4F" w:rsidRDefault="00BF2103">
            <w:pPr>
              <w:jc w:val="center"/>
              <w:rPr>
                <w:rFonts w:ascii="EB Garamond" w:eastAsia="EB Garamond" w:hAnsi="EB Garamond" w:cs="EB Garamond"/>
                <w:b/>
              </w:rPr>
            </w:pPr>
            <w:r>
              <w:rPr>
                <w:rFonts w:ascii="EB Garamond" w:eastAsia="EB Garamond" w:hAnsi="EB Garamond" w:cs="EB Garamond"/>
                <w:b/>
              </w:rPr>
              <w:t>Width</w:t>
            </w:r>
          </w:p>
        </w:tc>
        <w:tc>
          <w:tcPr>
            <w:tcW w:w="1134" w:type="dxa"/>
          </w:tcPr>
          <w:p w:rsidR="00042E4F" w:rsidRDefault="00BF2103">
            <w:pPr>
              <w:jc w:val="center"/>
              <w:rPr>
                <w:rFonts w:ascii="EB Garamond" w:eastAsia="EB Garamond" w:hAnsi="EB Garamond" w:cs="EB Garamond"/>
                <w:b/>
              </w:rPr>
            </w:pPr>
            <w:r>
              <w:rPr>
                <w:rFonts w:ascii="EB Garamond" w:eastAsia="EB Garamond" w:hAnsi="EB Garamond" w:cs="EB Garamond"/>
                <w:b/>
              </w:rPr>
              <w:t>Thickness</w:t>
            </w:r>
          </w:p>
        </w:tc>
        <w:tc>
          <w:tcPr>
            <w:tcW w:w="1530" w:type="dxa"/>
          </w:tcPr>
          <w:p w:rsidR="00042E4F" w:rsidRDefault="00BF2103">
            <w:pPr>
              <w:jc w:val="center"/>
              <w:rPr>
                <w:rFonts w:ascii="EB Garamond" w:eastAsia="EB Garamond" w:hAnsi="EB Garamond" w:cs="EB Garamond"/>
                <w:b/>
              </w:rPr>
            </w:pPr>
            <w:proofErr w:type="spellStart"/>
            <w:r>
              <w:rPr>
                <w:rFonts w:ascii="EB Garamond" w:eastAsia="EB Garamond" w:hAnsi="EB Garamond" w:cs="EB Garamond"/>
                <w:b/>
              </w:rPr>
              <w:t>Bdft</w:t>
            </w:r>
            <w:proofErr w:type="spellEnd"/>
          </w:p>
          <w:p w:rsidR="00042E4F" w:rsidRDefault="00BF2103">
            <w:pPr>
              <w:jc w:val="center"/>
              <w:rPr>
                <w:rFonts w:ascii="EB Garamond" w:eastAsia="EB Garamond" w:hAnsi="EB Garamond" w:cs="EB Garamond"/>
                <w:b/>
              </w:rPr>
            </w:pPr>
            <w:r>
              <w:rPr>
                <w:rFonts w:ascii="EB Garamond" w:eastAsia="EB Garamond" w:hAnsi="EB Garamond" w:cs="EB Garamond"/>
                <w:b/>
              </w:rPr>
              <w:t>(</w:t>
            </w:r>
            <w:proofErr w:type="spellStart"/>
            <w:r>
              <w:rPr>
                <w:rFonts w:ascii="EB Garamond" w:eastAsia="EB Garamond" w:hAnsi="EB Garamond" w:cs="EB Garamond"/>
                <w:b/>
              </w:rPr>
              <w:t>LxWxT</w:t>
            </w:r>
            <w:proofErr w:type="spellEnd"/>
            <w:r>
              <w:rPr>
                <w:rFonts w:ascii="EB Garamond" w:eastAsia="EB Garamond" w:hAnsi="EB Garamond" w:cs="EB Garamond"/>
                <w:b/>
              </w:rPr>
              <w:t>/144)</w:t>
            </w: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rPr>
          <w:trHeight w:val="120"/>
        </w:trPr>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r w:rsidR="00042E4F">
        <w:tc>
          <w:tcPr>
            <w:tcW w:w="2155"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134" w:type="dxa"/>
          </w:tcPr>
          <w:p w:rsidR="00042E4F" w:rsidRDefault="00042E4F">
            <w:pPr>
              <w:rPr>
                <w:rFonts w:ascii="EB Garamond" w:eastAsia="EB Garamond" w:hAnsi="EB Garamond" w:cs="EB Garamond"/>
              </w:rPr>
            </w:pPr>
          </w:p>
        </w:tc>
        <w:tc>
          <w:tcPr>
            <w:tcW w:w="1530" w:type="dxa"/>
          </w:tcPr>
          <w:p w:rsidR="00042E4F" w:rsidRDefault="00042E4F">
            <w:pPr>
              <w:rPr>
                <w:rFonts w:ascii="EB Garamond" w:eastAsia="EB Garamond" w:hAnsi="EB Garamond" w:cs="EB Garamond"/>
              </w:rPr>
            </w:pPr>
          </w:p>
        </w:tc>
      </w:tr>
    </w:tbl>
    <w:p w:rsidR="00042E4F" w:rsidRDefault="00042E4F">
      <w:pPr>
        <w:rPr>
          <w:rFonts w:ascii="EB Garamond" w:eastAsia="EB Garamond" w:hAnsi="EB Garamond" w:cs="EB Garamond"/>
        </w:rPr>
      </w:pPr>
    </w:p>
    <w:p w:rsidR="00042E4F" w:rsidRDefault="00BF2103">
      <w:pPr>
        <w:pStyle w:val="Heading2"/>
        <w:rPr>
          <w:rFonts w:ascii="EB Garamond" w:eastAsia="EB Garamond" w:hAnsi="EB Garamond" w:cs="EB Garamond"/>
          <w:b/>
          <w:color w:val="000000"/>
          <w:sz w:val="28"/>
          <w:szCs w:val="28"/>
        </w:rPr>
      </w:pPr>
      <w:bookmarkStart w:id="16" w:name="_1ksv4uv" w:colFirst="0" w:colLast="0"/>
      <w:bookmarkEnd w:id="16"/>
      <w:r>
        <w:rPr>
          <w:rFonts w:ascii="EB Garamond" w:eastAsia="EB Garamond" w:hAnsi="EB Garamond" w:cs="EB Garamond"/>
          <w:b/>
          <w:color w:val="000000"/>
          <w:sz w:val="28"/>
          <w:szCs w:val="28"/>
        </w:rPr>
        <w:t xml:space="preserve">Lumber Yard Cut List </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1765"/>
        <w:gridCol w:w="1870"/>
        <w:gridCol w:w="1870"/>
        <w:gridCol w:w="1870"/>
      </w:tblGrid>
      <w:tr w:rsidR="00042E4F">
        <w:tc>
          <w:tcPr>
            <w:tcW w:w="1975" w:type="dxa"/>
          </w:tcPr>
          <w:p w:rsidR="00042E4F" w:rsidRDefault="00BF2103">
            <w:pPr>
              <w:jc w:val="center"/>
              <w:rPr>
                <w:rFonts w:ascii="EB Garamond" w:eastAsia="EB Garamond" w:hAnsi="EB Garamond" w:cs="EB Garamond"/>
                <w:b/>
              </w:rPr>
            </w:pPr>
            <w:r>
              <w:rPr>
                <w:rFonts w:ascii="EB Garamond" w:eastAsia="EB Garamond" w:hAnsi="EB Garamond" w:cs="EB Garamond"/>
                <w:b/>
              </w:rPr>
              <w:t>Thickness 4/4, 5/4, 6/4, 8/4, 10/4</w:t>
            </w:r>
          </w:p>
        </w:tc>
        <w:tc>
          <w:tcPr>
            <w:tcW w:w="1765" w:type="dxa"/>
          </w:tcPr>
          <w:p w:rsidR="00042E4F" w:rsidRDefault="00BF2103">
            <w:pPr>
              <w:jc w:val="center"/>
              <w:rPr>
                <w:rFonts w:ascii="EB Garamond" w:eastAsia="EB Garamond" w:hAnsi="EB Garamond" w:cs="EB Garamond"/>
                <w:b/>
              </w:rPr>
            </w:pPr>
            <w:proofErr w:type="spellStart"/>
            <w:r>
              <w:rPr>
                <w:rFonts w:ascii="EB Garamond" w:eastAsia="EB Garamond" w:hAnsi="EB Garamond" w:cs="EB Garamond"/>
                <w:b/>
              </w:rPr>
              <w:t>Bdft</w:t>
            </w:r>
            <w:proofErr w:type="spellEnd"/>
          </w:p>
        </w:tc>
        <w:tc>
          <w:tcPr>
            <w:tcW w:w="1870" w:type="dxa"/>
          </w:tcPr>
          <w:p w:rsidR="00042E4F" w:rsidRDefault="00BF2103">
            <w:pPr>
              <w:jc w:val="center"/>
              <w:rPr>
                <w:rFonts w:ascii="EB Garamond" w:eastAsia="EB Garamond" w:hAnsi="EB Garamond" w:cs="EB Garamond"/>
                <w:b/>
              </w:rPr>
            </w:pPr>
            <w:r>
              <w:rPr>
                <w:rFonts w:ascii="EB Garamond" w:eastAsia="EB Garamond" w:hAnsi="EB Garamond" w:cs="EB Garamond"/>
                <w:b/>
              </w:rPr>
              <w:t>Approx. Length</w:t>
            </w:r>
          </w:p>
          <w:p w:rsidR="00042E4F" w:rsidRDefault="00BF2103">
            <w:pPr>
              <w:jc w:val="center"/>
              <w:rPr>
                <w:rFonts w:ascii="EB Garamond" w:eastAsia="EB Garamond" w:hAnsi="EB Garamond" w:cs="EB Garamond"/>
                <w:b/>
              </w:rPr>
            </w:pPr>
            <w:r>
              <w:rPr>
                <w:rFonts w:ascii="EB Garamond" w:eastAsia="EB Garamond" w:hAnsi="EB Garamond" w:cs="EB Garamond"/>
                <w:b/>
              </w:rPr>
              <w:t>8’ 10’ 12’</w:t>
            </w:r>
          </w:p>
        </w:tc>
        <w:tc>
          <w:tcPr>
            <w:tcW w:w="1870" w:type="dxa"/>
          </w:tcPr>
          <w:p w:rsidR="00042E4F" w:rsidRDefault="00BF2103">
            <w:pPr>
              <w:jc w:val="center"/>
              <w:rPr>
                <w:rFonts w:ascii="EB Garamond" w:eastAsia="EB Garamond" w:hAnsi="EB Garamond" w:cs="EB Garamond"/>
                <w:b/>
              </w:rPr>
            </w:pPr>
            <w:r>
              <w:rPr>
                <w:rFonts w:ascii="EB Garamond" w:eastAsia="EB Garamond" w:hAnsi="EB Garamond" w:cs="EB Garamond"/>
                <w:b/>
              </w:rPr>
              <w:t xml:space="preserve">Price per </w:t>
            </w:r>
            <w:proofErr w:type="spellStart"/>
            <w:r>
              <w:rPr>
                <w:rFonts w:ascii="EB Garamond" w:eastAsia="EB Garamond" w:hAnsi="EB Garamond" w:cs="EB Garamond"/>
                <w:b/>
              </w:rPr>
              <w:t>Bdft</w:t>
            </w:r>
            <w:proofErr w:type="spellEnd"/>
          </w:p>
        </w:tc>
        <w:tc>
          <w:tcPr>
            <w:tcW w:w="1870" w:type="dxa"/>
          </w:tcPr>
          <w:p w:rsidR="00042E4F" w:rsidRDefault="00BF2103">
            <w:pPr>
              <w:jc w:val="center"/>
              <w:rPr>
                <w:rFonts w:ascii="EB Garamond" w:eastAsia="EB Garamond" w:hAnsi="EB Garamond" w:cs="EB Garamond"/>
                <w:b/>
              </w:rPr>
            </w:pPr>
            <w:r>
              <w:rPr>
                <w:rFonts w:ascii="EB Garamond" w:eastAsia="EB Garamond" w:hAnsi="EB Garamond" w:cs="EB Garamond"/>
                <w:b/>
              </w:rPr>
              <w:t>Cost</w:t>
            </w: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r w:rsidR="00042E4F">
        <w:tc>
          <w:tcPr>
            <w:tcW w:w="1975" w:type="dxa"/>
          </w:tcPr>
          <w:p w:rsidR="00042E4F" w:rsidRDefault="00042E4F">
            <w:pPr>
              <w:rPr>
                <w:rFonts w:ascii="EB Garamond" w:eastAsia="EB Garamond" w:hAnsi="EB Garamond" w:cs="EB Garamond"/>
              </w:rPr>
            </w:pPr>
          </w:p>
        </w:tc>
        <w:tc>
          <w:tcPr>
            <w:tcW w:w="1765"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c>
          <w:tcPr>
            <w:tcW w:w="1870" w:type="dxa"/>
          </w:tcPr>
          <w:p w:rsidR="00042E4F" w:rsidRDefault="00042E4F">
            <w:pPr>
              <w:rPr>
                <w:rFonts w:ascii="EB Garamond" w:eastAsia="EB Garamond" w:hAnsi="EB Garamond" w:cs="EB Garamond"/>
              </w:rPr>
            </w:pPr>
          </w:p>
        </w:tc>
      </w:tr>
    </w:tbl>
    <w:p w:rsidR="00042E4F" w:rsidRDefault="00BF2103">
      <w:pPr>
        <w:pStyle w:val="Heading2"/>
        <w:rPr>
          <w:rFonts w:ascii="EB Garamond" w:eastAsia="EB Garamond" w:hAnsi="EB Garamond" w:cs="EB Garamond"/>
        </w:rPr>
      </w:pPr>
      <w:r>
        <w:br w:type="page"/>
      </w:r>
    </w:p>
    <w:p w:rsidR="00042E4F" w:rsidRDefault="00BF2103">
      <w:pPr>
        <w:pStyle w:val="Heading1"/>
        <w:rPr>
          <w:rFonts w:ascii="EB Garamond" w:eastAsia="EB Garamond" w:hAnsi="EB Garamond" w:cs="EB Garamond"/>
          <w:b/>
          <w:color w:val="000000"/>
          <w:sz w:val="36"/>
          <w:szCs w:val="36"/>
        </w:rPr>
      </w:pPr>
      <w:bookmarkStart w:id="17" w:name="_44sinio" w:colFirst="0" w:colLast="0"/>
      <w:bookmarkEnd w:id="17"/>
      <w:r>
        <w:rPr>
          <w:rFonts w:ascii="EB Garamond" w:eastAsia="EB Garamond" w:hAnsi="EB Garamond" w:cs="EB Garamond"/>
          <w:b/>
          <w:color w:val="000000"/>
          <w:sz w:val="36"/>
          <w:szCs w:val="36"/>
        </w:rPr>
        <w:lastRenderedPageBreak/>
        <w:t>Wood Selection</w:t>
      </w:r>
    </w:p>
    <w:p w:rsidR="00042E4F" w:rsidRDefault="00BF2103">
      <w:pPr>
        <w:jc w:val="center"/>
        <w:rPr>
          <w:rFonts w:ascii="EB Garamond" w:eastAsia="EB Garamond" w:hAnsi="EB Garamond" w:cs="EB Garamond"/>
          <w:b/>
        </w:rPr>
      </w:pPr>
      <w:r>
        <w:rPr>
          <w:rFonts w:ascii="EB Garamond" w:eastAsia="EB Garamond" w:hAnsi="EB Garamond" w:cs="EB Garamond"/>
          <w:b/>
        </w:rPr>
        <w:t>Introduction to lumber and how to select it</w:t>
      </w:r>
    </w:p>
    <w:p w:rsidR="00042E4F" w:rsidRDefault="00BF2103">
      <w:pPr>
        <w:pStyle w:val="Heading2"/>
        <w:rPr>
          <w:rFonts w:ascii="EB Garamond" w:eastAsia="EB Garamond" w:hAnsi="EB Garamond" w:cs="EB Garamond"/>
          <w:b/>
          <w:color w:val="000000"/>
          <w:sz w:val="28"/>
          <w:szCs w:val="28"/>
        </w:rPr>
      </w:pPr>
      <w:bookmarkStart w:id="18" w:name="_2jxsxqh" w:colFirst="0" w:colLast="0"/>
      <w:bookmarkEnd w:id="18"/>
      <w:r>
        <w:rPr>
          <w:rFonts w:ascii="EB Garamond" w:eastAsia="EB Garamond" w:hAnsi="EB Garamond" w:cs="EB Garamond"/>
          <w:b/>
          <w:color w:val="000000"/>
          <w:sz w:val="28"/>
          <w:szCs w:val="28"/>
        </w:rPr>
        <w:t xml:space="preserve">Wood and It’s Properties </w:t>
      </w:r>
    </w:p>
    <w:p w:rsidR="00042E4F" w:rsidRDefault="00BF2103">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Heartwood / Sap </w:t>
      </w:r>
    </w:p>
    <w:p w:rsidR="00042E4F" w:rsidRDefault="00BF2103">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Movement </w:t>
      </w:r>
    </w:p>
    <w:p w:rsidR="00042E4F" w:rsidRDefault="00BF2103">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Density</w:t>
      </w:r>
    </w:p>
    <w:p w:rsidR="00042E4F" w:rsidRDefault="00BF2103">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Pores</w:t>
      </w:r>
    </w:p>
    <w:p w:rsidR="00042E4F" w:rsidRDefault="00BF2103">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Drying lumber and Its Consequences </w:t>
      </w:r>
    </w:p>
    <w:p w:rsidR="00042E4F" w:rsidRDefault="00BF2103">
      <w:pPr>
        <w:numPr>
          <w:ilvl w:val="1"/>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Air Dried </w:t>
      </w:r>
    </w:p>
    <w:p w:rsidR="00042E4F" w:rsidRDefault="00BF2103">
      <w:pPr>
        <w:numPr>
          <w:ilvl w:val="1"/>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Kiln Dried </w:t>
      </w:r>
    </w:p>
    <w:p w:rsidR="00042E4F" w:rsidRDefault="00BF2103">
      <w:pPr>
        <w:numPr>
          <w:ilvl w:val="1"/>
          <w:numId w:val="1"/>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Moisture Content - measuring and consequences </w:t>
      </w:r>
    </w:p>
    <w:p w:rsidR="00042E4F" w:rsidRDefault="00BF2103">
      <w:pPr>
        <w:pStyle w:val="Heading2"/>
        <w:rPr>
          <w:rFonts w:ascii="EB Garamond" w:eastAsia="EB Garamond" w:hAnsi="EB Garamond" w:cs="EB Garamond"/>
          <w:b/>
          <w:color w:val="000000"/>
          <w:sz w:val="28"/>
          <w:szCs w:val="28"/>
        </w:rPr>
      </w:pPr>
      <w:bookmarkStart w:id="19" w:name="_z337ya" w:colFirst="0" w:colLast="0"/>
      <w:bookmarkEnd w:id="19"/>
      <w:r>
        <w:rPr>
          <w:rFonts w:ascii="EB Garamond" w:eastAsia="EB Garamond" w:hAnsi="EB Garamond" w:cs="EB Garamond"/>
          <w:b/>
          <w:color w:val="000000"/>
          <w:sz w:val="28"/>
          <w:szCs w:val="28"/>
        </w:rPr>
        <w:t>How Wood is Cut: Quarter Sawn, Face Sawn, Rift Sawn, Veneers</w:t>
      </w:r>
    </w:p>
    <w:p w:rsidR="00042E4F" w:rsidRDefault="00BF2103">
      <w:pPr>
        <w:spacing w:before="240"/>
        <w:rPr>
          <w:rFonts w:ascii="EB Garamond" w:eastAsia="EB Garamond" w:hAnsi="EB Garamond" w:cs="EB Garamond"/>
          <w:sz w:val="24"/>
          <w:szCs w:val="24"/>
        </w:rPr>
      </w:pPr>
      <w:r>
        <w:rPr>
          <w:rFonts w:ascii="EB Garamond" w:eastAsia="EB Garamond" w:hAnsi="EB Garamond" w:cs="EB Garamond"/>
          <w:sz w:val="24"/>
          <w:szCs w:val="24"/>
        </w:rPr>
        <w:t xml:space="preserve">Sawmills have several different ways of cutting timber into boards. Each sawing methods produces a different look and durability and comes at different prices. The three traditional types of milled wood boarding are plain sawn, quarter sawn and rift sawn lumber. </w:t>
      </w:r>
    </w:p>
    <w:p w:rsidR="00042E4F" w:rsidRDefault="00042E4F">
      <w:pPr>
        <w:rPr>
          <w:rFonts w:ascii="EB Garamond" w:eastAsia="EB Garamond" w:hAnsi="EB Garamond" w:cs="EB Garamond"/>
          <w:sz w:val="24"/>
          <w:szCs w:val="24"/>
        </w:rPr>
      </w:pPr>
    </w:p>
    <w:p w:rsidR="00042E4F" w:rsidRDefault="00BF2103">
      <w:pPr>
        <w:pStyle w:val="Heading3"/>
        <w:rPr>
          <w:rFonts w:ascii="EB Garamond" w:eastAsia="EB Garamond" w:hAnsi="EB Garamond" w:cs="EB Garamond"/>
          <w:b/>
          <w:color w:val="000000"/>
          <w:u w:val="single"/>
        </w:rPr>
      </w:pPr>
      <w:bookmarkStart w:id="20" w:name="_3j2qqm3" w:colFirst="0" w:colLast="0"/>
      <w:bookmarkEnd w:id="20"/>
      <w:r>
        <w:rPr>
          <w:rFonts w:ascii="EB Garamond" w:eastAsia="EB Garamond" w:hAnsi="EB Garamond" w:cs="EB Garamond"/>
          <w:b/>
          <w:color w:val="000000"/>
          <w:u w:val="single"/>
        </w:rPr>
        <w:t xml:space="preserve">Plain Sawn Lumber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In plain sawing, a sawmill cuts timber into long strips along its length, pulling off boards parallel to one another, like playing cards being separated from a deck. </w:t>
      </w:r>
      <w:r>
        <w:rPr>
          <w:noProof/>
        </w:rPr>
        <w:drawing>
          <wp:anchor distT="0" distB="0" distL="114300" distR="114300" simplePos="0" relativeHeight="251658240" behindDoc="0" locked="0" layoutInCell="1" hidden="0" allowOverlap="1">
            <wp:simplePos x="0" y="0"/>
            <wp:positionH relativeFrom="column">
              <wp:posOffset>47626</wp:posOffset>
            </wp:positionH>
            <wp:positionV relativeFrom="paragraph">
              <wp:posOffset>71120</wp:posOffset>
            </wp:positionV>
            <wp:extent cx="2834005" cy="196215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834005" cy="1962150"/>
                    </a:xfrm>
                    <a:prstGeom prst="rect">
                      <a:avLst/>
                    </a:prstGeom>
                    <a:ln/>
                  </pic:spPr>
                </pic:pic>
              </a:graphicData>
            </a:graphic>
          </wp:anchor>
        </w:drawing>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Plain sawing creates the least waste of any sawing method, is the least expensive and most common method of sawing wood boarding.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Because each board comes from a distinct “slice” of the tree, each piece of plain sawn lumber will have more variations than a board made from lumber cut by other methods. I extremes of humidity and temperature, these variations make plain sawn lumber more susceptible to expansion and contraction than quarter sawn or rift sawn lumber, and more liable to crack or squeak. </w:t>
      </w:r>
      <w:r>
        <w:rPr>
          <w:noProof/>
        </w:rPr>
        <w:drawing>
          <wp:anchor distT="0" distB="0" distL="114300" distR="114300" simplePos="0" relativeHeight="251659264" behindDoc="0" locked="0" layoutInCell="1" hidden="0" allowOverlap="1">
            <wp:simplePos x="0" y="0"/>
            <wp:positionH relativeFrom="column">
              <wp:posOffset>3238500</wp:posOffset>
            </wp:positionH>
            <wp:positionV relativeFrom="paragraph">
              <wp:posOffset>1197610</wp:posOffset>
            </wp:positionV>
            <wp:extent cx="2738755" cy="1924050"/>
            <wp:effectExtent l="0" t="0" r="0" b="0"/>
            <wp:wrapSquare wrapText="bothSides" distT="0" distB="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738755" cy="1924050"/>
                    </a:xfrm>
                    <a:prstGeom prst="rect">
                      <a:avLst/>
                    </a:prstGeom>
                    <a:ln/>
                  </pic:spPr>
                </pic:pic>
              </a:graphicData>
            </a:graphic>
          </wp:anchor>
        </w:drawing>
      </w:r>
    </w:p>
    <w:p w:rsidR="00042E4F" w:rsidRDefault="00042E4F">
      <w:pPr>
        <w:rPr>
          <w:rFonts w:ascii="EB Garamond" w:eastAsia="EB Garamond" w:hAnsi="EB Garamond" w:cs="EB Garamond"/>
          <w:b/>
          <w:sz w:val="24"/>
          <w:szCs w:val="24"/>
        </w:rPr>
      </w:pPr>
    </w:p>
    <w:p w:rsidR="00042E4F" w:rsidRDefault="00BF2103">
      <w:pPr>
        <w:pStyle w:val="Heading3"/>
        <w:rPr>
          <w:rFonts w:ascii="EB Garamond" w:eastAsia="EB Garamond" w:hAnsi="EB Garamond" w:cs="EB Garamond"/>
          <w:b/>
          <w:color w:val="000000"/>
          <w:u w:val="single"/>
        </w:rPr>
      </w:pPr>
      <w:bookmarkStart w:id="21" w:name="_1y810tw" w:colFirst="0" w:colLast="0"/>
      <w:bookmarkEnd w:id="21"/>
      <w:r>
        <w:rPr>
          <w:rFonts w:ascii="EB Garamond" w:eastAsia="EB Garamond" w:hAnsi="EB Garamond" w:cs="EB Garamond"/>
          <w:b/>
          <w:color w:val="000000"/>
          <w:u w:val="single"/>
        </w:rPr>
        <w:t xml:space="preserve">Quarter Sawn Lumber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A “quarter sawn” log is first cut into four “quarters”. Each quarter is then cut into boards </w:t>
      </w:r>
      <w:r>
        <w:rPr>
          <w:rFonts w:ascii="EB Garamond" w:eastAsia="EB Garamond" w:hAnsi="EB Garamond" w:cs="EB Garamond"/>
          <w:sz w:val="24"/>
          <w:szCs w:val="24"/>
        </w:rPr>
        <w:lastRenderedPageBreak/>
        <w:t xml:space="preserve">through a series of cuts, which are perpendicular to the tree’s rings. The result is a series of boards, each containing a similar slice of the tree radius. Because quarter sawing produces less board feet than plain sawing, quarter sawn lumber is more expensive. However, quarter sawn boards are more consistent than plain sawn boards. This makes them more resistant to shrinkage and expansion in humidity and temperature, and valuable to woodworkers and furniture makers. You can visually recognize quarter sawn wood by its wavy grain patterns. </w:t>
      </w:r>
    </w:p>
    <w:p w:rsidR="00042E4F" w:rsidRDefault="00042E4F">
      <w:pPr>
        <w:pStyle w:val="Heading3"/>
        <w:rPr>
          <w:rFonts w:ascii="EB Garamond" w:eastAsia="EB Garamond" w:hAnsi="EB Garamond" w:cs="EB Garamond"/>
          <w:b/>
          <w:color w:val="000000"/>
        </w:rPr>
      </w:pPr>
    </w:p>
    <w:p w:rsidR="00042E4F" w:rsidRDefault="00BF2103">
      <w:pPr>
        <w:pStyle w:val="Heading3"/>
        <w:rPr>
          <w:rFonts w:ascii="EB Garamond" w:eastAsia="EB Garamond" w:hAnsi="EB Garamond" w:cs="EB Garamond"/>
          <w:b/>
          <w:color w:val="000000"/>
          <w:u w:val="single"/>
        </w:rPr>
      </w:pPr>
      <w:bookmarkStart w:id="22" w:name="_4i7ojhp" w:colFirst="0" w:colLast="0"/>
      <w:bookmarkEnd w:id="22"/>
      <w:r>
        <w:rPr>
          <w:rFonts w:ascii="EB Garamond" w:eastAsia="EB Garamond" w:hAnsi="EB Garamond" w:cs="EB Garamond"/>
          <w:b/>
          <w:color w:val="000000"/>
          <w:u w:val="single"/>
        </w:rPr>
        <w:t>Rift Sawn Lumber</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Each rift sawn board is cut from the center of the log, outwards. Rift sawing is similar to quarter sawing except that each rift san cut is make at a slightly different angle. While many wedge – shaped scraps are made, this method also results in boards with similar grain patterns; such boards have great uniformity and stability, even in extremes of temperature and humidity. </w:t>
      </w: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22860</wp:posOffset>
            </wp:positionV>
            <wp:extent cx="2724150" cy="189547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724150" cy="1895475"/>
                    </a:xfrm>
                    <a:prstGeom prst="rect">
                      <a:avLst/>
                    </a:prstGeom>
                    <a:ln/>
                  </pic:spPr>
                </pic:pic>
              </a:graphicData>
            </a:graphic>
          </wp:anchor>
        </w:drawing>
      </w:r>
    </w:p>
    <w:p w:rsidR="00042E4F" w:rsidRDefault="00042E4F">
      <w:pPr>
        <w:rPr>
          <w:rFonts w:ascii="EB Garamond" w:eastAsia="EB Garamond" w:hAnsi="EB Garamond" w:cs="EB Garamond"/>
          <w:sz w:val="24"/>
          <w:szCs w:val="24"/>
        </w:rPr>
      </w:pPr>
    </w:p>
    <w:p w:rsidR="00042E4F" w:rsidRDefault="00042E4F">
      <w:pPr>
        <w:rPr>
          <w:rFonts w:ascii="EB Garamond" w:eastAsia="EB Garamond" w:hAnsi="EB Garamond" w:cs="EB Garamond"/>
          <w:sz w:val="24"/>
          <w:szCs w:val="24"/>
        </w:rPr>
      </w:pPr>
    </w:p>
    <w:p w:rsidR="00042E4F" w:rsidRDefault="00BF2103">
      <w:pPr>
        <w:numPr>
          <w:ilvl w:val="0"/>
          <w:numId w:val="3"/>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Wood grades and terminology F&amp;S, 2A – 4A, Musical grade</w:t>
      </w:r>
    </w:p>
    <w:p w:rsidR="00042E4F" w:rsidRDefault="00BF2103">
      <w:pPr>
        <w:numPr>
          <w:ilvl w:val="0"/>
          <w:numId w:val="3"/>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What are generally available woods locally? </w:t>
      </w:r>
    </w:p>
    <w:p w:rsidR="00042E4F" w:rsidRDefault="00BF2103">
      <w:pPr>
        <w:numPr>
          <w:ilvl w:val="1"/>
          <w:numId w:val="3"/>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Domestic – Cherry, Maple, Walnut-Steamed, Poplar</w:t>
      </w:r>
    </w:p>
    <w:p w:rsidR="00042E4F" w:rsidRDefault="00BF2103">
      <w:pPr>
        <w:numPr>
          <w:ilvl w:val="1"/>
          <w:numId w:val="3"/>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Local Salvages e.g. Heart or Pine (Check out viablelumber.com)</w:t>
      </w:r>
    </w:p>
    <w:p w:rsidR="00042E4F" w:rsidRDefault="00BF2103">
      <w:pPr>
        <w:numPr>
          <w:ilvl w:val="0"/>
          <w:numId w:val="3"/>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Issues to think about: Nails and Terminates</w:t>
      </w:r>
    </w:p>
    <w:p w:rsidR="00042E4F" w:rsidRDefault="00042E4F">
      <w:pPr>
        <w:pBdr>
          <w:top w:val="nil"/>
          <w:left w:val="nil"/>
          <w:bottom w:val="nil"/>
          <w:right w:val="nil"/>
          <w:between w:val="nil"/>
        </w:pBdr>
        <w:ind w:left="720" w:hanging="720"/>
        <w:rPr>
          <w:rFonts w:ascii="EB Garamond" w:eastAsia="EB Garamond" w:hAnsi="EB Garamond" w:cs="EB Garamond"/>
          <w:color w:val="000000"/>
          <w:sz w:val="24"/>
          <w:szCs w:val="24"/>
        </w:rPr>
      </w:pPr>
    </w:p>
    <w:p w:rsidR="00042E4F" w:rsidRDefault="00BF2103">
      <w:pPr>
        <w:pStyle w:val="Heading2"/>
        <w:rPr>
          <w:rFonts w:ascii="EB Garamond" w:eastAsia="EB Garamond" w:hAnsi="EB Garamond" w:cs="EB Garamond"/>
          <w:b/>
          <w:color w:val="000000"/>
          <w:sz w:val="28"/>
          <w:szCs w:val="28"/>
        </w:rPr>
      </w:pPr>
      <w:bookmarkStart w:id="23" w:name="_2xcytpi" w:colFirst="0" w:colLast="0"/>
      <w:bookmarkEnd w:id="23"/>
      <w:r>
        <w:rPr>
          <w:rFonts w:ascii="EB Garamond" w:eastAsia="EB Garamond" w:hAnsi="EB Garamond" w:cs="EB Garamond"/>
          <w:b/>
          <w:color w:val="000000"/>
          <w:sz w:val="28"/>
          <w:szCs w:val="28"/>
        </w:rPr>
        <w:t xml:space="preserve">How to Calculate How Much Wood You Will Need </w:t>
      </w:r>
    </w:p>
    <w:p w:rsidR="00042E4F" w:rsidRDefault="00BF2103">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Using cut lists (</w:t>
      </w:r>
      <w:hyperlink r:id="rId12">
        <w:r>
          <w:rPr>
            <w:rFonts w:ascii="EB Garamond" w:eastAsia="EB Garamond" w:hAnsi="EB Garamond" w:cs="EB Garamond"/>
            <w:color w:val="0563C1"/>
            <w:sz w:val="24"/>
            <w:szCs w:val="24"/>
            <w:u w:val="single"/>
          </w:rPr>
          <w:t>www.cutlistplus.com</w:t>
        </w:r>
      </w:hyperlink>
      <w:r>
        <w:rPr>
          <w:rFonts w:ascii="EB Garamond" w:eastAsia="EB Garamond" w:hAnsi="EB Garamond" w:cs="EB Garamond"/>
          <w:color w:val="000000"/>
          <w:sz w:val="24"/>
          <w:szCs w:val="24"/>
        </w:rPr>
        <w:t>)</w:t>
      </w:r>
      <w:r>
        <w:rPr>
          <w:noProof/>
        </w:rPr>
        <w:drawing>
          <wp:anchor distT="0" distB="0" distL="114300" distR="114300" simplePos="0" relativeHeight="251661312" behindDoc="0" locked="0" layoutInCell="1" hidden="0" allowOverlap="1">
            <wp:simplePos x="0" y="0"/>
            <wp:positionH relativeFrom="column">
              <wp:posOffset>3115310</wp:posOffset>
            </wp:positionH>
            <wp:positionV relativeFrom="paragraph">
              <wp:posOffset>155575</wp:posOffset>
            </wp:positionV>
            <wp:extent cx="2828290" cy="2491740"/>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828290" cy="2491740"/>
                    </a:xfrm>
                    <a:prstGeom prst="rect">
                      <a:avLst/>
                    </a:prstGeom>
                    <a:ln/>
                  </pic:spPr>
                </pic:pic>
              </a:graphicData>
            </a:graphic>
          </wp:anchor>
        </w:drawing>
      </w:r>
    </w:p>
    <w:p w:rsidR="00042E4F" w:rsidRDefault="00BF2103">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Calculating board feet (</w:t>
      </w:r>
      <w:proofErr w:type="spellStart"/>
      <w:r>
        <w:rPr>
          <w:rFonts w:ascii="EB Garamond" w:eastAsia="EB Garamond" w:hAnsi="EB Garamond" w:cs="EB Garamond"/>
          <w:color w:val="000000"/>
          <w:sz w:val="24"/>
          <w:szCs w:val="24"/>
        </w:rPr>
        <w:t>LxWxT</w:t>
      </w:r>
      <w:proofErr w:type="spellEnd"/>
      <w:r>
        <w:rPr>
          <w:rFonts w:ascii="EB Garamond" w:eastAsia="EB Garamond" w:hAnsi="EB Garamond" w:cs="EB Garamond"/>
          <w:color w:val="000000"/>
          <w:sz w:val="24"/>
          <w:szCs w:val="24"/>
        </w:rPr>
        <w:t>/144)</w:t>
      </w:r>
    </w:p>
    <w:p w:rsidR="00042E4F" w:rsidRDefault="00BF2103">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Rough/Nominal </w:t>
      </w:r>
    </w:p>
    <w:p w:rsidR="00042E4F" w:rsidRDefault="00042E4F">
      <w:pPr>
        <w:pBdr>
          <w:top w:val="nil"/>
          <w:left w:val="nil"/>
          <w:bottom w:val="nil"/>
          <w:right w:val="nil"/>
          <w:between w:val="nil"/>
        </w:pBdr>
        <w:ind w:left="720" w:hanging="720"/>
        <w:rPr>
          <w:rFonts w:ascii="EB Garamond" w:eastAsia="EB Garamond" w:hAnsi="EB Garamond" w:cs="EB Garamond"/>
          <w:color w:val="000000"/>
        </w:rPr>
      </w:pPr>
    </w:p>
    <w:p w:rsidR="00042E4F" w:rsidRDefault="00BF2103">
      <w:pPr>
        <w:pStyle w:val="Heading2"/>
        <w:rPr>
          <w:rFonts w:ascii="EB Garamond" w:eastAsia="EB Garamond" w:hAnsi="EB Garamond" w:cs="EB Garamond"/>
          <w:b/>
          <w:color w:val="000000"/>
          <w:sz w:val="28"/>
          <w:szCs w:val="28"/>
        </w:rPr>
      </w:pPr>
      <w:bookmarkStart w:id="24" w:name="_1ci93xb" w:colFirst="0" w:colLast="0"/>
      <w:bookmarkEnd w:id="24"/>
      <w:r>
        <w:rPr>
          <w:rFonts w:ascii="EB Garamond" w:eastAsia="EB Garamond" w:hAnsi="EB Garamond" w:cs="EB Garamond"/>
          <w:b/>
          <w:color w:val="000000"/>
          <w:sz w:val="28"/>
          <w:szCs w:val="28"/>
        </w:rPr>
        <w:t>What to Look For When Buying Wood</w:t>
      </w:r>
    </w:p>
    <w:p w:rsidR="00042E4F" w:rsidRDefault="00BF2103">
      <w:pPr>
        <w:numPr>
          <w:ilvl w:val="0"/>
          <w:numId w:val="2"/>
        </w:numPr>
        <w:pBdr>
          <w:top w:val="nil"/>
          <w:left w:val="nil"/>
          <w:bottom w:val="nil"/>
          <w:right w:val="nil"/>
          <w:between w:val="nil"/>
        </w:pBdr>
        <w:spacing w:before="240"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Bows, Twists, Cups, Crooks</w:t>
      </w:r>
    </w:p>
    <w:p w:rsidR="00042E4F" w:rsidRDefault="00BF2103">
      <w:pPr>
        <w:numPr>
          <w:ilvl w:val="0"/>
          <w:numId w:val="2"/>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Character – Cracks, Knots</w:t>
      </w:r>
    </w:p>
    <w:p w:rsidR="00042E4F" w:rsidRDefault="00BF2103">
      <w:pPr>
        <w:numPr>
          <w:ilvl w:val="0"/>
          <w:numId w:val="2"/>
        </w:numPr>
        <w:pBdr>
          <w:top w:val="nil"/>
          <w:left w:val="nil"/>
          <w:bottom w:val="nil"/>
          <w:right w:val="nil"/>
          <w:between w:val="nil"/>
        </w:pBdr>
        <w:rPr>
          <w:color w:val="000000"/>
        </w:rPr>
      </w:pPr>
      <w:r>
        <w:rPr>
          <w:rFonts w:ascii="EB Garamond" w:eastAsia="EB Garamond" w:hAnsi="EB Garamond" w:cs="EB Garamond"/>
          <w:color w:val="000000"/>
          <w:sz w:val="24"/>
          <w:szCs w:val="24"/>
        </w:rPr>
        <w:t xml:space="preserve">Splits, Wind </w:t>
      </w:r>
      <w:r>
        <w:rPr>
          <w:rFonts w:ascii="EB Garamond" w:eastAsia="EB Garamond" w:hAnsi="EB Garamond" w:cs="EB Garamond"/>
          <w:color w:val="000000"/>
        </w:rPr>
        <w:t xml:space="preserve">Check </w:t>
      </w:r>
    </w:p>
    <w:p w:rsidR="00042E4F" w:rsidRDefault="00BF2103">
      <w:pPr>
        <w:rPr>
          <w:rFonts w:ascii="EB Garamond" w:eastAsia="EB Garamond" w:hAnsi="EB Garamond" w:cs="EB Garamond"/>
        </w:rPr>
      </w:pPr>
      <w:r>
        <w:br w:type="page"/>
      </w:r>
    </w:p>
    <w:p w:rsidR="00042E4F" w:rsidRDefault="00BF2103">
      <w:pPr>
        <w:pStyle w:val="Heading1"/>
        <w:rPr>
          <w:rFonts w:ascii="EB Garamond" w:eastAsia="EB Garamond" w:hAnsi="EB Garamond" w:cs="EB Garamond"/>
          <w:b/>
          <w:color w:val="000000"/>
          <w:sz w:val="36"/>
          <w:szCs w:val="36"/>
        </w:rPr>
      </w:pPr>
      <w:bookmarkStart w:id="25" w:name="_3whwml4" w:colFirst="0" w:colLast="0"/>
      <w:bookmarkEnd w:id="25"/>
      <w:r>
        <w:rPr>
          <w:rFonts w:ascii="EB Garamond" w:eastAsia="EB Garamond" w:hAnsi="EB Garamond" w:cs="EB Garamond"/>
          <w:b/>
          <w:color w:val="000000"/>
          <w:sz w:val="36"/>
          <w:szCs w:val="36"/>
        </w:rPr>
        <w:lastRenderedPageBreak/>
        <w:t xml:space="preserve">Places to Buy Wood </w:t>
      </w:r>
    </w:p>
    <w:p w:rsidR="00042E4F" w:rsidRPr="00BF2103" w:rsidRDefault="00BF2103">
      <w:pPr>
        <w:spacing w:after="0"/>
        <w:rPr>
          <w:rFonts w:ascii="EB Garamond" w:eastAsia="EB Garamond" w:hAnsi="EB Garamond" w:cs="EB Garamond"/>
          <w:szCs w:val="24"/>
          <w:u w:val="single"/>
        </w:rPr>
      </w:pPr>
      <w:r w:rsidRPr="00BF2103">
        <w:rPr>
          <w:rFonts w:ascii="EB Garamond" w:eastAsia="EB Garamond" w:hAnsi="EB Garamond" w:cs="EB Garamond"/>
          <w:szCs w:val="24"/>
          <w:u w:val="single"/>
        </w:rPr>
        <w:t xml:space="preserve">Intercity Lumber </w:t>
      </w:r>
    </w:p>
    <w:p w:rsidR="00042E4F" w:rsidRPr="00BF2103" w:rsidRDefault="00BF2103">
      <w:pPr>
        <w:spacing w:after="0"/>
        <w:rPr>
          <w:rFonts w:ascii="EB Garamond" w:eastAsia="EB Garamond" w:hAnsi="EB Garamond" w:cs="EB Garamond"/>
          <w:szCs w:val="24"/>
        </w:rPr>
      </w:pPr>
      <w:r w:rsidRPr="00BF2103">
        <w:rPr>
          <w:rFonts w:ascii="EB Garamond" w:eastAsia="EB Garamond" w:hAnsi="EB Garamond" w:cs="EB Garamond"/>
          <w:szCs w:val="24"/>
        </w:rPr>
        <w:t>5301 Causeway boulevard</w:t>
      </w:r>
    </w:p>
    <w:p w:rsidR="00042E4F" w:rsidRPr="00BF2103" w:rsidRDefault="00BF2103">
      <w:pPr>
        <w:spacing w:after="0"/>
        <w:rPr>
          <w:rFonts w:ascii="EB Garamond" w:eastAsia="EB Garamond" w:hAnsi="EB Garamond" w:cs="EB Garamond"/>
          <w:szCs w:val="24"/>
        </w:rPr>
      </w:pPr>
      <w:r w:rsidRPr="00BF2103">
        <w:rPr>
          <w:rFonts w:ascii="EB Garamond" w:eastAsia="EB Garamond" w:hAnsi="EB Garamond" w:cs="EB Garamond"/>
          <w:szCs w:val="24"/>
        </w:rPr>
        <w:t xml:space="preserve">Tampa, FL 33619 </w:t>
      </w:r>
    </w:p>
    <w:p w:rsidR="00042E4F" w:rsidRPr="00BF2103" w:rsidRDefault="00BF2103">
      <w:pPr>
        <w:spacing w:after="0"/>
        <w:rPr>
          <w:rFonts w:ascii="EB Garamond" w:eastAsia="EB Garamond" w:hAnsi="EB Garamond" w:cs="EB Garamond"/>
          <w:szCs w:val="24"/>
        </w:rPr>
      </w:pPr>
      <w:hyperlink r:id="rId14">
        <w:r w:rsidRPr="00BF2103">
          <w:rPr>
            <w:rFonts w:ascii="EB Garamond" w:eastAsia="EB Garamond" w:hAnsi="EB Garamond" w:cs="EB Garamond"/>
            <w:color w:val="000000"/>
            <w:szCs w:val="24"/>
            <w:u w:val="single"/>
          </w:rPr>
          <w:t>http://www.intercitylumber.com</w:t>
        </w:r>
      </w:hyperlink>
      <w:r w:rsidRPr="00BF2103">
        <w:rPr>
          <w:rFonts w:ascii="EB Garamond" w:eastAsia="EB Garamond" w:hAnsi="EB Garamond" w:cs="EB Garamond"/>
          <w:szCs w:val="24"/>
        </w:rPr>
        <w:t xml:space="preserve"> </w:t>
      </w:r>
    </w:p>
    <w:p w:rsidR="00BF2103" w:rsidRPr="00BF2103" w:rsidRDefault="00BF2103">
      <w:pPr>
        <w:spacing w:after="0"/>
        <w:rPr>
          <w:rFonts w:ascii="EB Garamond" w:eastAsia="EB Garamond" w:hAnsi="EB Garamond" w:cs="EB Garamond"/>
          <w:szCs w:val="24"/>
        </w:rPr>
      </w:pPr>
    </w:p>
    <w:p w:rsidR="00BF2103" w:rsidRPr="00BF2103" w:rsidRDefault="00BF2103">
      <w:pPr>
        <w:spacing w:after="0"/>
        <w:rPr>
          <w:rFonts w:ascii="EB Garamond" w:eastAsia="EB Garamond" w:hAnsi="EB Garamond" w:cs="EB Garamond"/>
          <w:szCs w:val="24"/>
          <w:u w:val="single"/>
        </w:rPr>
      </w:pPr>
      <w:r w:rsidRPr="00BF2103">
        <w:rPr>
          <w:rFonts w:ascii="EB Garamond" w:eastAsia="EB Garamond" w:hAnsi="EB Garamond" w:cs="EB Garamond"/>
          <w:szCs w:val="24"/>
          <w:u w:val="single"/>
        </w:rPr>
        <w:t>Craftsman Supply</w:t>
      </w:r>
    </w:p>
    <w:p w:rsidR="00BF2103" w:rsidRPr="00BF2103" w:rsidRDefault="00BF2103" w:rsidP="00BF2103">
      <w:pPr>
        <w:spacing w:after="0" w:line="240" w:lineRule="auto"/>
        <w:rPr>
          <w:rFonts w:ascii="Georgia" w:eastAsia="Times New Roman" w:hAnsi="Georgia" w:cs="Times New Roman"/>
          <w:color w:val="120000"/>
          <w:szCs w:val="24"/>
          <w:bdr w:val="none" w:sz="0" w:space="0" w:color="auto" w:frame="1"/>
          <w:shd w:val="clear" w:color="auto" w:fill="FFFFFF"/>
        </w:rPr>
      </w:pPr>
      <w:r w:rsidRPr="00BF2103">
        <w:rPr>
          <w:rFonts w:ascii="Georgia" w:eastAsia="Times New Roman" w:hAnsi="Georgia" w:cs="Times New Roman"/>
          <w:color w:val="120000"/>
          <w:szCs w:val="24"/>
          <w:bdr w:val="none" w:sz="0" w:space="0" w:color="auto" w:frame="1"/>
          <w:shd w:val="clear" w:color="auto" w:fill="FFFFFF"/>
        </w:rPr>
        <w:t>1605 North 23rd Street</w:t>
      </w:r>
      <w:r w:rsidRPr="00BF2103">
        <w:rPr>
          <w:rFonts w:ascii="Georgia" w:eastAsia="Times New Roman" w:hAnsi="Georgia" w:cs="Times New Roman"/>
          <w:color w:val="120000"/>
          <w:szCs w:val="24"/>
        </w:rPr>
        <w:br/>
      </w:r>
      <w:r w:rsidRPr="00BF2103">
        <w:rPr>
          <w:rFonts w:ascii="Georgia" w:eastAsia="Times New Roman" w:hAnsi="Georgia" w:cs="Times New Roman"/>
          <w:color w:val="120000"/>
          <w:szCs w:val="24"/>
          <w:bdr w:val="none" w:sz="0" w:space="0" w:color="auto" w:frame="1"/>
          <w:shd w:val="clear" w:color="auto" w:fill="FFFFFF"/>
        </w:rPr>
        <w:t>Tampa, FL  33605</w:t>
      </w:r>
    </w:p>
    <w:p w:rsidR="00BF2103" w:rsidRPr="00BF2103" w:rsidRDefault="00BF2103" w:rsidP="00BF2103">
      <w:pPr>
        <w:pStyle w:val="Heading2"/>
        <w:shd w:val="clear" w:color="auto" w:fill="FFFFFF"/>
        <w:spacing w:before="0" w:after="75" w:line="420" w:lineRule="atLeast"/>
        <w:rPr>
          <w:rFonts w:ascii="Georgia" w:hAnsi="Georgia"/>
          <w:color w:val="1A0000"/>
          <w:sz w:val="22"/>
          <w:szCs w:val="24"/>
        </w:rPr>
      </w:pPr>
      <w:r w:rsidRPr="00BF2103">
        <w:rPr>
          <w:rFonts w:ascii="Georgia" w:hAnsi="Georgia"/>
          <w:color w:val="1A0000"/>
          <w:sz w:val="22"/>
          <w:szCs w:val="24"/>
        </w:rPr>
        <w:t>813 988 4677</w:t>
      </w:r>
    </w:p>
    <w:p w:rsidR="00042E4F" w:rsidRPr="00BF2103" w:rsidRDefault="00BF2103" w:rsidP="00BF2103">
      <w:pPr>
        <w:spacing w:after="0" w:line="240" w:lineRule="auto"/>
        <w:rPr>
          <w:rFonts w:ascii="Times New Roman" w:eastAsia="Times New Roman" w:hAnsi="Times New Roman" w:cs="Times New Roman"/>
          <w:szCs w:val="24"/>
        </w:rPr>
      </w:pPr>
      <w:hyperlink r:id="rId15" w:history="1">
        <w:r w:rsidRPr="00BF2103">
          <w:rPr>
            <w:rFonts w:ascii="Times New Roman" w:eastAsia="Times New Roman" w:hAnsi="Times New Roman" w:cs="Times New Roman"/>
            <w:color w:val="0000FF"/>
            <w:szCs w:val="24"/>
            <w:u w:val="single"/>
          </w:rPr>
          <w:t>http://craftsmensupply.com</w:t>
        </w:r>
      </w:hyperlink>
      <w:bookmarkStart w:id="26" w:name="1327375201"/>
      <w:bookmarkEnd w:id="26"/>
    </w:p>
    <w:p w:rsidR="00BF2103" w:rsidRPr="00BF2103" w:rsidRDefault="00BF2103" w:rsidP="00BF2103">
      <w:pPr>
        <w:spacing w:after="0" w:line="240" w:lineRule="auto"/>
        <w:rPr>
          <w:rFonts w:ascii="Times New Roman" w:eastAsia="Times New Roman" w:hAnsi="Times New Roman" w:cs="Times New Roman"/>
          <w:szCs w:val="24"/>
        </w:rPr>
      </w:pPr>
    </w:p>
    <w:p w:rsidR="00042E4F" w:rsidRPr="00BF2103" w:rsidRDefault="00BF2103">
      <w:pPr>
        <w:spacing w:after="0"/>
        <w:rPr>
          <w:rFonts w:ascii="EB Garamond" w:eastAsia="EB Garamond" w:hAnsi="EB Garamond" w:cs="EB Garamond"/>
          <w:szCs w:val="24"/>
          <w:u w:val="single"/>
        </w:rPr>
      </w:pPr>
      <w:r w:rsidRPr="00BF2103">
        <w:rPr>
          <w:rFonts w:ascii="EB Garamond" w:eastAsia="EB Garamond" w:hAnsi="EB Garamond" w:cs="EB Garamond"/>
          <w:szCs w:val="24"/>
          <w:u w:val="single"/>
        </w:rPr>
        <w:t xml:space="preserve">Hardwood Lumber of Lakeland </w:t>
      </w:r>
    </w:p>
    <w:p w:rsidR="00042E4F" w:rsidRPr="00BF2103" w:rsidRDefault="00BF2103">
      <w:pPr>
        <w:spacing w:after="0"/>
        <w:rPr>
          <w:rFonts w:ascii="EB Garamond" w:eastAsia="EB Garamond" w:hAnsi="EB Garamond" w:cs="EB Garamond"/>
          <w:szCs w:val="24"/>
        </w:rPr>
      </w:pPr>
      <w:r w:rsidRPr="00BF2103">
        <w:rPr>
          <w:rFonts w:ascii="EB Garamond" w:eastAsia="EB Garamond" w:hAnsi="EB Garamond" w:cs="EB Garamond"/>
          <w:szCs w:val="24"/>
        </w:rPr>
        <w:t>4316 Wallace Rd</w:t>
      </w:r>
    </w:p>
    <w:p w:rsidR="00042E4F" w:rsidRPr="00BF2103" w:rsidRDefault="00BF2103">
      <w:pPr>
        <w:spacing w:after="0"/>
        <w:rPr>
          <w:rFonts w:ascii="EB Garamond" w:eastAsia="EB Garamond" w:hAnsi="EB Garamond" w:cs="EB Garamond"/>
          <w:szCs w:val="24"/>
        </w:rPr>
      </w:pPr>
      <w:r w:rsidRPr="00BF2103">
        <w:rPr>
          <w:rFonts w:ascii="EB Garamond" w:eastAsia="EB Garamond" w:hAnsi="EB Garamond" w:cs="EB Garamond"/>
          <w:szCs w:val="24"/>
        </w:rPr>
        <w:t>Lakeland, FL 33812</w:t>
      </w:r>
    </w:p>
    <w:p w:rsidR="00042E4F" w:rsidRPr="00BF2103" w:rsidRDefault="00BF2103">
      <w:pPr>
        <w:spacing w:after="0"/>
        <w:rPr>
          <w:rFonts w:ascii="EB Garamond" w:eastAsia="EB Garamond" w:hAnsi="EB Garamond" w:cs="EB Garamond"/>
          <w:szCs w:val="24"/>
        </w:rPr>
      </w:pPr>
      <w:r w:rsidRPr="00BF2103">
        <w:rPr>
          <w:rFonts w:ascii="EB Garamond" w:eastAsia="EB Garamond" w:hAnsi="EB Garamond" w:cs="EB Garamond"/>
          <w:szCs w:val="24"/>
        </w:rPr>
        <w:t>(863) 646-8681</w:t>
      </w:r>
    </w:p>
    <w:p w:rsidR="00042E4F" w:rsidRPr="00BF2103" w:rsidRDefault="00042E4F">
      <w:pPr>
        <w:rPr>
          <w:rFonts w:ascii="EB Garamond" w:eastAsia="EB Garamond" w:hAnsi="EB Garamond" w:cs="EB Garamond"/>
          <w:szCs w:val="24"/>
        </w:rPr>
      </w:pPr>
    </w:p>
    <w:p w:rsidR="00042E4F" w:rsidRPr="00BF2103" w:rsidRDefault="00BF2103">
      <w:pPr>
        <w:spacing w:after="0"/>
        <w:rPr>
          <w:rFonts w:ascii="EB Garamond" w:eastAsia="EB Garamond" w:hAnsi="EB Garamond" w:cs="EB Garamond"/>
          <w:szCs w:val="24"/>
          <w:u w:val="single"/>
        </w:rPr>
      </w:pPr>
      <w:r w:rsidRPr="00BF2103">
        <w:rPr>
          <w:rFonts w:ascii="EB Garamond" w:eastAsia="EB Garamond" w:hAnsi="EB Garamond" w:cs="EB Garamond"/>
          <w:szCs w:val="24"/>
          <w:u w:val="single"/>
        </w:rPr>
        <w:t xml:space="preserve">Woodcraft </w:t>
      </w:r>
    </w:p>
    <w:p w:rsidR="00042E4F" w:rsidRPr="00BF2103" w:rsidRDefault="00BF2103">
      <w:pPr>
        <w:spacing w:after="0"/>
        <w:rPr>
          <w:rFonts w:ascii="EB Garamond" w:eastAsia="EB Garamond" w:hAnsi="EB Garamond" w:cs="EB Garamond"/>
          <w:szCs w:val="24"/>
        </w:rPr>
      </w:pPr>
      <w:r w:rsidRPr="00BF2103">
        <w:rPr>
          <w:rFonts w:ascii="EB Garamond" w:eastAsia="EB Garamond" w:hAnsi="EB Garamond" w:cs="EB Garamond"/>
          <w:szCs w:val="24"/>
        </w:rPr>
        <w:t>2864 Roosevelt Blvd</w:t>
      </w:r>
    </w:p>
    <w:p w:rsidR="00042E4F" w:rsidRPr="00BF2103" w:rsidRDefault="00BF2103">
      <w:pPr>
        <w:spacing w:after="0"/>
        <w:rPr>
          <w:rFonts w:ascii="EB Garamond" w:eastAsia="EB Garamond" w:hAnsi="EB Garamond" w:cs="EB Garamond"/>
          <w:szCs w:val="24"/>
        </w:rPr>
      </w:pPr>
      <w:r w:rsidRPr="00BF2103">
        <w:rPr>
          <w:rFonts w:ascii="EB Garamond" w:eastAsia="EB Garamond" w:hAnsi="EB Garamond" w:cs="EB Garamond"/>
          <w:szCs w:val="24"/>
        </w:rPr>
        <w:t>Clearwater, Fl 33760</w:t>
      </w:r>
    </w:p>
    <w:p w:rsidR="00042E4F" w:rsidRPr="00BF2103" w:rsidRDefault="00BF2103">
      <w:pPr>
        <w:spacing w:after="0"/>
        <w:rPr>
          <w:rFonts w:ascii="EB Garamond" w:eastAsia="EB Garamond" w:hAnsi="EB Garamond" w:cs="EB Garamond"/>
          <w:szCs w:val="24"/>
        </w:rPr>
      </w:pPr>
      <w:hyperlink r:id="rId16">
        <w:r w:rsidRPr="00BF2103">
          <w:rPr>
            <w:rFonts w:ascii="EB Garamond" w:eastAsia="EB Garamond" w:hAnsi="EB Garamond" w:cs="EB Garamond"/>
            <w:color w:val="000000"/>
            <w:szCs w:val="24"/>
            <w:u w:val="single"/>
          </w:rPr>
          <w:t>www.woodcraft.com</w:t>
        </w:r>
      </w:hyperlink>
      <w:r w:rsidRPr="00BF2103">
        <w:rPr>
          <w:rFonts w:ascii="EB Garamond" w:eastAsia="EB Garamond" w:hAnsi="EB Garamond" w:cs="EB Garamond"/>
          <w:szCs w:val="24"/>
        </w:rPr>
        <w:t xml:space="preserve"> </w:t>
      </w:r>
    </w:p>
    <w:p w:rsidR="00042E4F" w:rsidRPr="00BF2103" w:rsidRDefault="00042E4F">
      <w:pPr>
        <w:rPr>
          <w:rFonts w:ascii="EB Garamond" w:eastAsia="EB Garamond" w:hAnsi="EB Garamond" w:cs="EB Garamond"/>
          <w:szCs w:val="24"/>
        </w:rPr>
      </w:pPr>
    </w:p>
    <w:p w:rsidR="00042E4F" w:rsidRPr="00BF2103" w:rsidRDefault="00BF2103">
      <w:pPr>
        <w:spacing w:after="0"/>
        <w:rPr>
          <w:rFonts w:ascii="EB Garamond" w:eastAsia="EB Garamond" w:hAnsi="EB Garamond" w:cs="EB Garamond"/>
          <w:szCs w:val="24"/>
          <w:u w:val="single"/>
        </w:rPr>
      </w:pPr>
      <w:r w:rsidRPr="00BF2103">
        <w:rPr>
          <w:rFonts w:ascii="EB Garamond" w:eastAsia="EB Garamond" w:hAnsi="EB Garamond" w:cs="EB Garamond"/>
          <w:szCs w:val="24"/>
          <w:u w:val="single"/>
        </w:rPr>
        <w:t xml:space="preserve">Rome Lumber </w:t>
      </w:r>
    </w:p>
    <w:p w:rsidR="00042E4F" w:rsidRPr="00BF2103" w:rsidRDefault="00BF2103">
      <w:pPr>
        <w:spacing w:after="0"/>
        <w:rPr>
          <w:rFonts w:ascii="EB Garamond" w:eastAsia="EB Garamond" w:hAnsi="EB Garamond" w:cs="EB Garamond"/>
          <w:szCs w:val="24"/>
        </w:rPr>
      </w:pPr>
      <w:r w:rsidRPr="00BF2103">
        <w:rPr>
          <w:rFonts w:ascii="EB Garamond" w:eastAsia="EB Garamond" w:hAnsi="EB Garamond" w:cs="EB Garamond"/>
          <w:szCs w:val="24"/>
        </w:rPr>
        <w:t>5810 North Rome Avenue</w:t>
      </w:r>
    </w:p>
    <w:p w:rsidR="00042E4F" w:rsidRPr="00BF2103" w:rsidRDefault="00BF2103">
      <w:pPr>
        <w:spacing w:after="0"/>
        <w:rPr>
          <w:rFonts w:ascii="EB Garamond" w:eastAsia="EB Garamond" w:hAnsi="EB Garamond" w:cs="EB Garamond"/>
          <w:szCs w:val="24"/>
        </w:rPr>
      </w:pPr>
      <w:r w:rsidRPr="00BF2103">
        <w:rPr>
          <w:rFonts w:ascii="EB Garamond" w:eastAsia="EB Garamond" w:hAnsi="EB Garamond" w:cs="EB Garamond"/>
          <w:szCs w:val="24"/>
        </w:rPr>
        <w:t>Tampa, Fl 33603</w:t>
      </w:r>
    </w:p>
    <w:p w:rsidR="00042E4F" w:rsidRPr="00BF2103" w:rsidRDefault="00042E4F">
      <w:pPr>
        <w:rPr>
          <w:rFonts w:ascii="EB Garamond" w:eastAsia="EB Garamond" w:hAnsi="EB Garamond" w:cs="EB Garamond"/>
          <w:szCs w:val="24"/>
        </w:rPr>
      </w:pPr>
    </w:p>
    <w:p w:rsidR="00042E4F" w:rsidRPr="00BF2103" w:rsidRDefault="00BF2103">
      <w:pPr>
        <w:rPr>
          <w:rFonts w:ascii="EB Garamond" w:eastAsia="EB Garamond" w:hAnsi="EB Garamond" w:cs="EB Garamond"/>
          <w:szCs w:val="24"/>
        </w:rPr>
      </w:pPr>
      <w:r w:rsidRPr="00BF2103">
        <w:rPr>
          <w:rFonts w:ascii="EB Garamond" w:eastAsia="EB Garamond" w:hAnsi="EB Garamond" w:cs="EB Garamond"/>
          <w:szCs w:val="24"/>
          <w:u w:val="single"/>
        </w:rPr>
        <w:t>Advantage Lumber</w:t>
      </w:r>
      <w:r w:rsidRPr="00BF2103">
        <w:rPr>
          <w:rFonts w:ascii="EB Garamond" w:eastAsia="EB Garamond" w:hAnsi="EB Garamond" w:cs="EB Garamond"/>
          <w:szCs w:val="24"/>
        </w:rPr>
        <w:t xml:space="preserve">, Sarasota </w:t>
      </w:r>
    </w:p>
    <w:p w:rsidR="00042E4F" w:rsidRPr="00BF2103" w:rsidRDefault="00BF2103">
      <w:pPr>
        <w:rPr>
          <w:rFonts w:ascii="EB Garamond" w:eastAsia="EB Garamond" w:hAnsi="EB Garamond" w:cs="EB Garamond"/>
          <w:szCs w:val="24"/>
        </w:rPr>
      </w:pPr>
      <w:r w:rsidRPr="00BF2103">
        <w:rPr>
          <w:rFonts w:ascii="EB Garamond" w:eastAsia="EB Garamond" w:hAnsi="EB Garamond" w:cs="EB Garamond"/>
          <w:szCs w:val="24"/>
          <w:u w:val="single"/>
        </w:rPr>
        <w:t>Viable Lumber</w:t>
      </w:r>
      <w:r w:rsidRPr="00BF2103">
        <w:rPr>
          <w:rFonts w:ascii="EB Garamond" w:eastAsia="EB Garamond" w:hAnsi="EB Garamond" w:cs="EB Garamond"/>
          <w:szCs w:val="24"/>
        </w:rPr>
        <w:t>, St. Petersburg</w:t>
      </w:r>
    </w:p>
    <w:p w:rsidR="00042E4F" w:rsidRPr="00BF2103" w:rsidRDefault="00BF2103">
      <w:pPr>
        <w:rPr>
          <w:rFonts w:ascii="EB Garamond" w:eastAsia="EB Garamond" w:hAnsi="EB Garamond" w:cs="EB Garamond"/>
          <w:szCs w:val="24"/>
          <w:u w:val="single"/>
        </w:rPr>
      </w:pPr>
      <w:r w:rsidRPr="00BF2103">
        <w:rPr>
          <w:rFonts w:ascii="EB Garamond" w:eastAsia="EB Garamond" w:hAnsi="EB Garamond" w:cs="EB Garamond"/>
          <w:szCs w:val="24"/>
          <w:u w:val="single"/>
        </w:rPr>
        <w:t xml:space="preserve">Bushnell Lumber </w:t>
      </w:r>
    </w:p>
    <w:p w:rsidR="00042E4F" w:rsidRPr="00BF2103" w:rsidRDefault="00BF2103">
      <w:pPr>
        <w:rPr>
          <w:rFonts w:ascii="EB Garamond" w:eastAsia="EB Garamond" w:hAnsi="EB Garamond" w:cs="EB Garamond"/>
          <w:szCs w:val="24"/>
        </w:rPr>
      </w:pPr>
      <w:r w:rsidRPr="00BF2103">
        <w:rPr>
          <w:rFonts w:ascii="EB Garamond" w:eastAsia="EB Garamond" w:hAnsi="EB Garamond" w:cs="EB Garamond"/>
          <w:szCs w:val="24"/>
          <w:u w:val="single"/>
        </w:rPr>
        <w:t>Weiss Lumber</w:t>
      </w:r>
      <w:r w:rsidRPr="00BF2103">
        <w:rPr>
          <w:rFonts w:ascii="EB Garamond" w:eastAsia="EB Garamond" w:hAnsi="EB Garamond" w:cs="EB Garamond"/>
          <w:szCs w:val="24"/>
        </w:rPr>
        <w:t>, clearwater</w:t>
      </w:r>
    </w:p>
    <w:p w:rsidR="00042E4F" w:rsidRPr="00BF2103" w:rsidRDefault="00BF2103">
      <w:pPr>
        <w:rPr>
          <w:rFonts w:ascii="EB Garamond" w:eastAsia="EB Garamond" w:hAnsi="EB Garamond" w:cs="EB Garamond"/>
          <w:szCs w:val="24"/>
        </w:rPr>
      </w:pPr>
      <w:r w:rsidRPr="00BF2103">
        <w:rPr>
          <w:rFonts w:ascii="EB Garamond" w:eastAsia="EB Garamond" w:hAnsi="EB Garamond" w:cs="EB Garamond"/>
          <w:szCs w:val="24"/>
        </w:rPr>
        <w:t>A few examples of Online Sources:</w:t>
      </w:r>
    </w:p>
    <w:p w:rsidR="00042E4F" w:rsidRPr="00BF2103" w:rsidRDefault="00BF2103">
      <w:pPr>
        <w:numPr>
          <w:ilvl w:val="0"/>
          <w:numId w:val="6"/>
        </w:numPr>
        <w:pBdr>
          <w:top w:val="nil"/>
          <w:left w:val="nil"/>
          <w:bottom w:val="nil"/>
          <w:right w:val="nil"/>
          <w:between w:val="nil"/>
        </w:pBdr>
        <w:spacing w:after="0"/>
        <w:rPr>
          <w:rFonts w:ascii="EB Garamond" w:eastAsia="EB Garamond" w:hAnsi="EB Garamond" w:cs="EB Garamond"/>
          <w:color w:val="000000"/>
          <w:szCs w:val="24"/>
        </w:rPr>
      </w:pPr>
      <w:hyperlink r:id="rId17">
        <w:r w:rsidRPr="00BF2103">
          <w:rPr>
            <w:rFonts w:ascii="EB Garamond" w:eastAsia="EB Garamond" w:hAnsi="EB Garamond" w:cs="EB Garamond"/>
            <w:color w:val="000000"/>
            <w:szCs w:val="24"/>
            <w:u w:val="single"/>
          </w:rPr>
          <w:t>www.hearnehardwoods.com</w:t>
        </w:r>
      </w:hyperlink>
    </w:p>
    <w:p w:rsidR="00042E4F" w:rsidRPr="00BF2103" w:rsidRDefault="00BF2103">
      <w:pPr>
        <w:numPr>
          <w:ilvl w:val="0"/>
          <w:numId w:val="6"/>
        </w:numPr>
        <w:pBdr>
          <w:top w:val="nil"/>
          <w:left w:val="nil"/>
          <w:bottom w:val="nil"/>
          <w:right w:val="nil"/>
          <w:between w:val="nil"/>
        </w:pBdr>
        <w:spacing w:after="0"/>
        <w:rPr>
          <w:rFonts w:ascii="EB Garamond" w:eastAsia="EB Garamond" w:hAnsi="EB Garamond" w:cs="EB Garamond"/>
          <w:color w:val="000000"/>
          <w:szCs w:val="24"/>
        </w:rPr>
      </w:pPr>
      <w:hyperlink r:id="rId18">
        <w:r w:rsidRPr="00BF2103">
          <w:rPr>
            <w:rFonts w:ascii="EB Garamond" w:eastAsia="EB Garamond" w:hAnsi="EB Garamond" w:cs="EB Garamond"/>
            <w:color w:val="000000"/>
            <w:szCs w:val="24"/>
            <w:u w:val="single"/>
          </w:rPr>
          <w:t>www.westpennhardwoods.com</w:t>
        </w:r>
      </w:hyperlink>
    </w:p>
    <w:p w:rsidR="00042E4F" w:rsidRPr="00BF2103" w:rsidRDefault="00BF2103">
      <w:pPr>
        <w:numPr>
          <w:ilvl w:val="0"/>
          <w:numId w:val="6"/>
        </w:numPr>
        <w:pBdr>
          <w:top w:val="nil"/>
          <w:left w:val="nil"/>
          <w:bottom w:val="nil"/>
          <w:right w:val="nil"/>
          <w:between w:val="nil"/>
        </w:pBdr>
        <w:rPr>
          <w:rFonts w:ascii="EB Garamond" w:eastAsia="EB Garamond" w:hAnsi="EB Garamond" w:cs="EB Garamond"/>
          <w:color w:val="000000"/>
          <w:szCs w:val="24"/>
        </w:rPr>
      </w:pPr>
      <w:hyperlink r:id="rId19">
        <w:r w:rsidRPr="00BF2103">
          <w:rPr>
            <w:rFonts w:ascii="EB Garamond" w:eastAsia="EB Garamond" w:hAnsi="EB Garamond" w:cs="EB Garamond"/>
            <w:color w:val="000000"/>
            <w:szCs w:val="24"/>
            <w:u w:val="single"/>
          </w:rPr>
          <w:t>www.pinecreekwood.com</w:t>
        </w:r>
      </w:hyperlink>
      <w:r w:rsidRPr="00BF2103">
        <w:rPr>
          <w:rFonts w:ascii="EB Garamond" w:eastAsia="EB Garamond" w:hAnsi="EB Garamond" w:cs="EB Garamond"/>
          <w:color w:val="000000"/>
          <w:szCs w:val="24"/>
        </w:rPr>
        <w:t xml:space="preserve"> </w:t>
      </w:r>
    </w:p>
    <w:p w:rsidR="00042E4F" w:rsidRDefault="00BF2103">
      <w:pPr>
        <w:rPr>
          <w:rFonts w:ascii="EB Garamond" w:eastAsia="EB Garamond" w:hAnsi="EB Garamond" w:cs="EB Garamond"/>
          <w:sz w:val="24"/>
          <w:szCs w:val="24"/>
        </w:rPr>
      </w:pPr>
      <w:r>
        <w:rPr>
          <w:rFonts w:ascii="EB Garamond" w:eastAsia="EB Garamond" w:hAnsi="EB Garamond" w:cs="EB Garamond"/>
          <w:b/>
          <w:sz w:val="24"/>
          <w:szCs w:val="24"/>
        </w:rPr>
        <w:t>Shop Rule:</w:t>
      </w:r>
      <w:r>
        <w:rPr>
          <w:rFonts w:ascii="EB Garamond" w:eastAsia="EB Garamond" w:hAnsi="EB Garamond" w:cs="EB Garamond"/>
          <w:sz w:val="24"/>
          <w:szCs w:val="24"/>
        </w:rPr>
        <w:t xml:space="preserve"> No exotics/ oily woods, no pine, no salvaged woods unless you purchase a set of blades for the jointer and planer ($105)</w:t>
      </w:r>
    </w:p>
    <w:p w:rsidR="00042E4F" w:rsidRDefault="00BF2103">
      <w:pPr>
        <w:rPr>
          <w:rFonts w:ascii="EB Garamond" w:eastAsia="EB Garamond" w:hAnsi="EB Garamond" w:cs="EB Garamond"/>
          <w:sz w:val="24"/>
          <w:szCs w:val="24"/>
        </w:rPr>
      </w:pPr>
      <w:r>
        <w:rPr>
          <w:rFonts w:ascii="EB Garamond" w:eastAsia="EB Garamond" w:hAnsi="EB Garamond" w:cs="EB Garamond"/>
          <w:b/>
          <w:sz w:val="24"/>
          <w:szCs w:val="24"/>
        </w:rPr>
        <w:t>Note:</w:t>
      </w:r>
      <w:r>
        <w:rPr>
          <w:rFonts w:ascii="EB Garamond" w:eastAsia="EB Garamond" w:hAnsi="EB Garamond" w:cs="EB Garamond"/>
          <w:sz w:val="24"/>
          <w:szCs w:val="24"/>
        </w:rPr>
        <w:t xml:space="preserve"> Once you have purchased your wood, do not leave it in your car aka “The Easy Bake Oven”. Put it in an A/C environment or drop it off at the shop. </w:t>
      </w:r>
    </w:p>
    <w:p w:rsidR="00042E4F" w:rsidRDefault="00BF2103">
      <w:pPr>
        <w:pStyle w:val="Heading1"/>
        <w:rPr>
          <w:rFonts w:ascii="EB Garamond" w:eastAsia="EB Garamond" w:hAnsi="EB Garamond" w:cs="EB Garamond"/>
          <w:b/>
          <w:color w:val="000000"/>
          <w:sz w:val="36"/>
          <w:szCs w:val="36"/>
        </w:rPr>
      </w:pPr>
      <w:bookmarkStart w:id="27" w:name="_2bn6wsx" w:colFirst="0" w:colLast="0"/>
      <w:bookmarkEnd w:id="27"/>
      <w:r>
        <w:rPr>
          <w:rFonts w:ascii="EB Garamond" w:eastAsia="EB Garamond" w:hAnsi="EB Garamond" w:cs="EB Garamond"/>
          <w:b/>
          <w:color w:val="000000"/>
          <w:sz w:val="36"/>
          <w:szCs w:val="36"/>
        </w:rPr>
        <w:lastRenderedPageBreak/>
        <w:t>Mortise and Tenon Joints</w:t>
      </w:r>
    </w:p>
    <w:p w:rsidR="00042E4F" w:rsidRDefault="00042E4F">
      <w:pPr>
        <w:rPr>
          <w:rFonts w:ascii="EB Garamond" w:eastAsia="EB Garamond" w:hAnsi="EB Garamond" w:cs="EB Garamond"/>
          <w:sz w:val="24"/>
          <w:szCs w:val="24"/>
        </w:rPr>
      </w:pP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A mortise and tenon joint is nothing more than a square peg in a square hole. </w:t>
      </w:r>
    </w:p>
    <w:p w:rsidR="00042E4F" w:rsidRDefault="00BF2103">
      <w:pPr>
        <w:jc w:val="center"/>
        <w:rPr>
          <w:rFonts w:ascii="EB Garamond" w:eastAsia="EB Garamond" w:hAnsi="EB Garamond" w:cs="EB Garamond"/>
          <w:b/>
          <w:sz w:val="24"/>
          <w:szCs w:val="24"/>
        </w:rPr>
      </w:pPr>
      <w:r>
        <w:rPr>
          <w:rFonts w:ascii="EB Garamond" w:eastAsia="EB Garamond" w:hAnsi="EB Garamond" w:cs="EB Garamond"/>
          <w:b/>
          <w:sz w:val="24"/>
          <w:szCs w:val="24"/>
        </w:rPr>
        <w:t>Anatomy of Parts</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The specific name of the mortise/tenon piece depends upon its function and orientation.</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 The mortise piece is usually the upright member, such as a stile, leg, or post. The tenon piece is usually horizontal, such as a rail, an apron, a stretcher, or a shelf. </w:t>
      </w:r>
      <w:r>
        <w:rPr>
          <w:rFonts w:ascii="EB Garamond" w:eastAsia="EB Garamond" w:hAnsi="EB Garamond" w:cs="EB Garamond"/>
          <w:noProof/>
          <w:sz w:val="24"/>
          <w:szCs w:val="24"/>
        </w:rPr>
        <w:drawing>
          <wp:inline distT="0" distB="0" distL="0" distR="0">
            <wp:extent cx="4863825" cy="4405313"/>
            <wp:effectExtent l="0" t="0" r="0" b="0"/>
            <wp:docPr id="5" name="image2.png" descr="Mortise and Tenon: Know the Parts"/>
            <wp:cNvGraphicFramePr/>
            <a:graphic xmlns:a="http://schemas.openxmlformats.org/drawingml/2006/main">
              <a:graphicData uri="http://schemas.openxmlformats.org/drawingml/2006/picture">
                <pic:pic xmlns:pic="http://schemas.openxmlformats.org/drawingml/2006/picture">
                  <pic:nvPicPr>
                    <pic:cNvPr id="0" name="image2.png" descr="Mortise and Tenon: Know the Parts"/>
                    <pic:cNvPicPr preferRelativeResize="0"/>
                  </pic:nvPicPr>
                  <pic:blipFill>
                    <a:blip r:embed="rId20"/>
                    <a:srcRect/>
                    <a:stretch>
                      <a:fillRect/>
                    </a:stretch>
                  </pic:blipFill>
                  <pic:spPr>
                    <a:xfrm>
                      <a:off x="0" y="0"/>
                      <a:ext cx="4863825" cy="4405313"/>
                    </a:xfrm>
                    <a:prstGeom prst="rect">
                      <a:avLst/>
                    </a:prstGeom>
                    <a:ln/>
                  </pic:spPr>
                </pic:pic>
              </a:graphicData>
            </a:graphic>
          </wp:inline>
        </w:drawing>
      </w:r>
    </w:p>
    <w:p w:rsidR="00042E4F" w:rsidRDefault="00BF2103">
      <w:pPr>
        <w:rPr>
          <w:rFonts w:ascii="EB Garamond" w:eastAsia="EB Garamond" w:hAnsi="EB Garamond" w:cs="EB Garamond"/>
          <w:b/>
          <w:sz w:val="24"/>
          <w:szCs w:val="24"/>
        </w:rPr>
      </w:pPr>
      <w:r>
        <w:rPr>
          <w:rFonts w:ascii="EB Garamond" w:eastAsia="EB Garamond" w:hAnsi="EB Garamond" w:cs="EB Garamond"/>
          <w:b/>
          <w:sz w:val="24"/>
          <w:szCs w:val="24"/>
        </w:rPr>
        <w:t>Dimensioning the Parts</w:t>
      </w:r>
    </w:p>
    <w:p w:rsidR="00042E4F" w:rsidRDefault="00BF2103">
      <w:pPr>
        <w:numPr>
          <w:ilvl w:val="0"/>
          <w:numId w:val="7"/>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A = Tenon length = Mortise depth</w:t>
      </w:r>
    </w:p>
    <w:p w:rsidR="00042E4F" w:rsidRDefault="00BF2103">
      <w:pPr>
        <w:numPr>
          <w:ilvl w:val="0"/>
          <w:numId w:val="7"/>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B = Tenon width = Mortise length</w:t>
      </w:r>
    </w:p>
    <w:p w:rsidR="00042E4F" w:rsidRDefault="00BF2103">
      <w:pPr>
        <w:numPr>
          <w:ilvl w:val="1"/>
          <w:numId w:val="7"/>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Make the tenon width to exact fit. If it’s too narrow, the tenon may float and position the rail in the wrong place. For the same reason, don’t crush the edges of the tenon during assembly thinking you are making the joint tight. </w:t>
      </w:r>
    </w:p>
    <w:p w:rsidR="00042E4F" w:rsidRDefault="00BF2103">
      <w:pPr>
        <w:numPr>
          <w:ilvl w:val="0"/>
          <w:numId w:val="7"/>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C = Tenon thickness = Mortise width</w:t>
      </w:r>
    </w:p>
    <w:p w:rsidR="00042E4F" w:rsidRDefault="00BF2103">
      <w:pPr>
        <w:pStyle w:val="Heading1"/>
        <w:rPr>
          <w:rFonts w:ascii="EB Garamond" w:eastAsia="EB Garamond" w:hAnsi="EB Garamond" w:cs="EB Garamond"/>
          <w:b/>
          <w:color w:val="000000"/>
          <w:sz w:val="36"/>
          <w:szCs w:val="36"/>
        </w:rPr>
      </w:pPr>
      <w:bookmarkStart w:id="28" w:name="_qsh70q" w:colFirst="0" w:colLast="0"/>
      <w:bookmarkEnd w:id="28"/>
      <w:r>
        <w:rPr>
          <w:rFonts w:ascii="EB Garamond" w:eastAsia="EB Garamond" w:hAnsi="EB Garamond" w:cs="EB Garamond"/>
          <w:b/>
          <w:color w:val="000000"/>
          <w:sz w:val="36"/>
          <w:szCs w:val="36"/>
        </w:rPr>
        <w:lastRenderedPageBreak/>
        <w:t xml:space="preserve">Finishing </w:t>
      </w:r>
    </w:p>
    <w:p w:rsidR="00042E4F" w:rsidRDefault="00BF2103">
      <w:pPr>
        <w:rPr>
          <w:rFonts w:ascii="EB Garamond" w:eastAsia="EB Garamond" w:hAnsi="EB Garamond" w:cs="EB Garamond"/>
        </w:rPr>
      </w:pPr>
      <w:r>
        <w:rPr>
          <w:rFonts w:ascii="EB Garamond" w:eastAsia="EB Garamond" w:hAnsi="EB Garamond" w:cs="EB Garamond"/>
        </w:rPr>
        <w:t xml:space="preserve">(Extracted from the article: Selecting a Wood Finish by Jeff </w:t>
      </w:r>
      <w:proofErr w:type="spellStart"/>
      <w:r>
        <w:rPr>
          <w:rFonts w:ascii="EB Garamond" w:eastAsia="EB Garamond" w:hAnsi="EB Garamond" w:cs="EB Garamond"/>
        </w:rPr>
        <w:t>Jewitt</w:t>
      </w:r>
      <w:proofErr w:type="spellEnd"/>
      <w:r>
        <w:rPr>
          <w:rFonts w:ascii="EB Garamond" w:eastAsia="EB Garamond" w:hAnsi="EB Garamond" w:cs="EB Garamond"/>
        </w:rPr>
        <w:t xml:space="preserve">)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Finishing is one of the biggest bugaboos for many woodworkers. Though they remain undaunted by complex joinery or intricate and precise machining, scores of woodworkers still cringe at the thought of applying a finish to their work. "What's the best finish for my project?" is a question I often hear. Being able to answer that question confidently and comfortably is an important hurdle to overcome.</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Finishing products can be grouped into manageable categories, based on general working qualities and the degrees of protection they offer: waxes, oils, varnishes, shellacs, lacquers and water-based finishes. Different finishes offer varying degrees of protection, durability, ease of application, </w:t>
      </w:r>
      <w:proofErr w:type="spellStart"/>
      <w:r>
        <w:rPr>
          <w:rFonts w:ascii="EB Garamond" w:eastAsia="EB Garamond" w:hAnsi="EB Garamond" w:cs="EB Garamond"/>
          <w:sz w:val="24"/>
          <w:szCs w:val="24"/>
        </w:rPr>
        <w:t>repairability</w:t>
      </w:r>
      <w:proofErr w:type="spellEnd"/>
      <w:r>
        <w:rPr>
          <w:rFonts w:ascii="EB Garamond" w:eastAsia="EB Garamond" w:hAnsi="EB Garamond" w:cs="EB Garamond"/>
          <w:sz w:val="24"/>
          <w:szCs w:val="24"/>
        </w:rPr>
        <w:t xml:space="preserve"> and aesthetics. Unfortunately, no single finish excels in all these categories -- a finish that excels in one may fail in another -- so in choosing a finish you must accept trade-offs.</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As a professional refinisher, I routinely ask my customers a series of questions to determine the best finish for their furniture. I've modified my standard questions for this article and added a few as a Checklist for woodworkers trying to decide which finish to use on their own projects. Answers to these questions will point you toward the right finish to use on a given project, based on how well you need to protect the surface, how well the finish will hold up, how easy it is to apply it and how you want it to look. </w:t>
      </w:r>
    </w:p>
    <w:p w:rsidR="00042E4F" w:rsidRDefault="00042E4F">
      <w:pPr>
        <w:rPr>
          <w:rFonts w:ascii="EB Garamond" w:eastAsia="EB Garamond" w:hAnsi="EB Garamond" w:cs="EB Garamond"/>
          <w:sz w:val="24"/>
          <w:szCs w:val="24"/>
        </w:rPr>
      </w:pPr>
    </w:p>
    <w:p w:rsidR="00042E4F" w:rsidRDefault="00BF2103">
      <w:pPr>
        <w:pStyle w:val="Heading2"/>
        <w:rPr>
          <w:rFonts w:ascii="EB Garamond" w:eastAsia="EB Garamond" w:hAnsi="EB Garamond" w:cs="EB Garamond"/>
          <w:b/>
          <w:color w:val="000000"/>
          <w:sz w:val="28"/>
          <w:szCs w:val="28"/>
        </w:rPr>
      </w:pPr>
      <w:bookmarkStart w:id="29" w:name="_3as4poj" w:colFirst="0" w:colLast="0"/>
      <w:bookmarkEnd w:id="29"/>
      <w:r>
        <w:rPr>
          <w:rFonts w:ascii="EB Garamond" w:eastAsia="EB Garamond" w:hAnsi="EB Garamond" w:cs="EB Garamond"/>
          <w:b/>
          <w:color w:val="000000"/>
          <w:sz w:val="28"/>
          <w:szCs w:val="28"/>
        </w:rPr>
        <w:t xml:space="preserve">Questions To Ask About Finishes </w:t>
      </w:r>
    </w:p>
    <w:p w:rsidR="00042E4F" w:rsidRDefault="00BF2103">
      <w:pPr>
        <w:numPr>
          <w:ilvl w:val="0"/>
          <w:numId w:val="11"/>
        </w:numPr>
        <w:pBdr>
          <w:top w:val="nil"/>
          <w:left w:val="nil"/>
          <w:bottom w:val="nil"/>
          <w:right w:val="nil"/>
          <w:between w:val="nil"/>
        </w:pBdr>
        <w:spacing w:after="0"/>
        <w:rPr>
          <w:rFonts w:ascii="EB Garamond" w:eastAsia="EB Garamond" w:hAnsi="EB Garamond" w:cs="EB Garamond"/>
        </w:rPr>
      </w:pPr>
      <w:r>
        <w:rPr>
          <w:rFonts w:ascii="EB Garamond" w:eastAsia="EB Garamond" w:hAnsi="EB Garamond" w:cs="EB Garamond"/>
          <w:color w:val="000000"/>
        </w:rPr>
        <w:t xml:space="preserve">How will the item be used? Will it be subjected to a lot of moisture, solvents, food, scraps, and dents? </w:t>
      </w:r>
    </w:p>
    <w:p w:rsidR="00042E4F" w:rsidRDefault="00BF2103">
      <w:pPr>
        <w:numPr>
          <w:ilvl w:val="0"/>
          <w:numId w:val="11"/>
        </w:numPr>
        <w:pBdr>
          <w:top w:val="nil"/>
          <w:left w:val="nil"/>
          <w:bottom w:val="nil"/>
          <w:right w:val="nil"/>
          <w:between w:val="nil"/>
        </w:pBdr>
        <w:spacing w:after="0"/>
      </w:pPr>
      <w:r>
        <w:rPr>
          <w:rFonts w:ascii="EB Garamond" w:eastAsia="EB Garamond" w:hAnsi="EB Garamond" w:cs="EB Garamond"/>
          <w:color w:val="000000"/>
        </w:rPr>
        <w:t xml:space="preserve">What is your skill level and how big is your work area? Does it stay clean, and is it </w:t>
      </w:r>
      <w:r>
        <w:rPr>
          <w:rFonts w:ascii="EB Garamond" w:eastAsia="EB Garamond" w:hAnsi="EB Garamond" w:cs="EB Garamond"/>
          <w:color w:val="000000"/>
          <w:sz w:val="24"/>
          <w:szCs w:val="24"/>
        </w:rPr>
        <w:t>heated and dry?</w:t>
      </w:r>
    </w:p>
    <w:p w:rsidR="00042E4F" w:rsidRDefault="00BF2103">
      <w:pPr>
        <w:numPr>
          <w:ilvl w:val="0"/>
          <w:numId w:val="11"/>
        </w:numPr>
        <w:pBdr>
          <w:top w:val="nil"/>
          <w:left w:val="nil"/>
          <w:bottom w:val="nil"/>
          <w:right w:val="nil"/>
          <w:between w:val="nil"/>
        </w:pBdr>
        <w:spacing w:after="0"/>
        <w:rPr>
          <w:rFonts w:ascii="EB Garamond" w:eastAsia="EB Garamond" w:hAnsi="EB Garamond" w:cs="EB Garamond"/>
        </w:rPr>
      </w:pPr>
      <w:r>
        <w:rPr>
          <w:rFonts w:ascii="EB Garamond" w:eastAsia="EB Garamond" w:hAnsi="EB Garamond" w:cs="EB Garamond"/>
          <w:color w:val="000000"/>
        </w:rPr>
        <w:t>What do you want the wood to look like? Do you want an “in the wood” natural look or a thicker film finish that accentuates depth?</w:t>
      </w:r>
    </w:p>
    <w:p w:rsidR="00042E4F" w:rsidRDefault="00BF2103">
      <w:pPr>
        <w:numPr>
          <w:ilvl w:val="0"/>
          <w:numId w:val="11"/>
        </w:numPr>
        <w:pBdr>
          <w:top w:val="nil"/>
          <w:left w:val="nil"/>
          <w:bottom w:val="nil"/>
          <w:right w:val="nil"/>
          <w:between w:val="nil"/>
        </w:pBdr>
        <w:spacing w:after="0"/>
        <w:rPr>
          <w:rFonts w:ascii="EB Garamond" w:eastAsia="EB Garamond" w:hAnsi="EB Garamond" w:cs="EB Garamond"/>
        </w:rPr>
      </w:pPr>
      <w:r>
        <w:rPr>
          <w:rFonts w:ascii="EB Garamond" w:eastAsia="EB Garamond" w:hAnsi="EB Garamond" w:cs="EB Garamond"/>
          <w:color w:val="000000"/>
        </w:rPr>
        <w:t xml:space="preserve">Will you be filling the pores to attain a highly polished finish? </w:t>
      </w:r>
    </w:p>
    <w:p w:rsidR="00042E4F" w:rsidRDefault="00BF2103">
      <w:pPr>
        <w:numPr>
          <w:ilvl w:val="0"/>
          <w:numId w:val="11"/>
        </w:numPr>
        <w:pBdr>
          <w:top w:val="nil"/>
          <w:left w:val="nil"/>
          <w:bottom w:val="nil"/>
          <w:right w:val="nil"/>
          <w:between w:val="nil"/>
        </w:pBdr>
        <w:spacing w:after="0"/>
        <w:rPr>
          <w:rFonts w:ascii="EB Garamond" w:eastAsia="EB Garamond" w:hAnsi="EB Garamond" w:cs="EB Garamond"/>
        </w:rPr>
      </w:pPr>
      <w:r>
        <w:rPr>
          <w:rFonts w:ascii="EB Garamond" w:eastAsia="EB Garamond" w:hAnsi="EB Garamond" w:cs="EB Garamond"/>
          <w:color w:val="000000"/>
        </w:rPr>
        <w:t>Will you be rubbing out the finish to achieve a particular sheen?</w:t>
      </w:r>
    </w:p>
    <w:p w:rsidR="00042E4F" w:rsidRDefault="00BF2103">
      <w:pPr>
        <w:numPr>
          <w:ilvl w:val="0"/>
          <w:numId w:val="11"/>
        </w:numPr>
        <w:pBdr>
          <w:top w:val="nil"/>
          <w:left w:val="nil"/>
          <w:bottom w:val="nil"/>
          <w:right w:val="nil"/>
          <w:between w:val="nil"/>
        </w:pBdr>
        <w:spacing w:after="0"/>
        <w:rPr>
          <w:rFonts w:ascii="EB Garamond" w:eastAsia="EB Garamond" w:hAnsi="EB Garamond" w:cs="EB Garamond"/>
        </w:rPr>
      </w:pPr>
      <w:r>
        <w:rPr>
          <w:rFonts w:ascii="EB Garamond" w:eastAsia="EB Garamond" w:hAnsi="EB Garamond" w:cs="EB Garamond"/>
          <w:color w:val="000000"/>
        </w:rPr>
        <w:t xml:space="preserve">Do you want the finish to alter the color of the wood? Is yellowing an issue? Do you want minimal color changes as the wood ages? </w:t>
      </w:r>
    </w:p>
    <w:p w:rsidR="00042E4F" w:rsidRDefault="00BF2103">
      <w:pPr>
        <w:numPr>
          <w:ilvl w:val="0"/>
          <w:numId w:val="11"/>
        </w:numPr>
        <w:pBdr>
          <w:top w:val="nil"/>
          <w:left w:val="nil"/>
          <w:bottom w:val="nil"/>
          <w:right w:val="nil"/>
          <w:between w:val="nil"/>
        </w:pBdr>
        <w:spacing w:after="0"/>
        <w:rPr>
          <w:rFonts w:ascii="EB Garamond" w:eastAsia="EB Garamond" w:hAnsi="EB Garamond" w:cs="EB Garamond"/>
        </w:rPr>
      </w:pPr>
      <w:r>
        <w:rPr>
          <w:rFonts w:ascii="EB Garamond" w:eastAsia="EB Garamond" w:hAnsi="EB Garamond" w:cs="EB Garamond"/>
          <w:color w:val="000000"/>
        </w:rPr>
        <w:t xml:space="preserve">Safety and health: Are you sensitive to some solvents or concerned about flammability or the environmental impact of certain finishes? </w:t>
      </w:r>
    </w:p>
    <w:p w:rsidR="00042E4F" w:rsidRDefault="00BF2103">
      <w:pPr>
        <w:numPr>
          <w:ilvl w:val="0"/>
          <w:numId w:val="11"/>
        </w:numPr>
        <w:pBdr>
          <w:top w:val="nil"/>
          <w:left w:val="nil"/>
          <w:bottom w:val="nil"/>
          <w:right w:val="nil"/>
          <w:between w:val="nil"/>
        </w:pBdr>
        <w:rPr>
          <w:rFonts w:ascii="EB Garamond" w:eastAsia="EB Garamond" w:hAnsi="EB Garamond" w:cs="EB Garamond"/>
        </w:rPr>
      </w:pPr>
      <w:r>
        <w:rPr>
          <w:rFonts w:ascii="EB Garamond" w:eastAsia="EB Garamond" w:hAnsi="EB Garamond" w:cs="EB Garamond"/>
          <w:color w:val="000000"/>
        </w:rPr>
        <w:t>Toxicity of the finish: Will it be used near areas of food preparation?</w:t>
      </w:r>
    </w:p>
    <w:p w:rsidR="00042E4F" w:rsidRDefault="00042E4F">
      <w:pPr>
        <w:pStyle w:val="Heading2"/>
        <w:rPr>
          <w:rFonts w:ascii="EB Garamond" w:eastAsia="EB Garamond" w:hAnsi="EB Garamond" w:cs="EB Garamond"/>
          <w:b/>
          <w:color w:val="000000"/>
          <w:sz w:val="28"/>
          <w:szCs w:val="28"/>
        </w:rPr>
      </w:pPr>
    </w:p>
    <w:p w:rsidR="00042E4F" w:rsidRDefault="00BF2103">
      <w:pPr>
        <w:pStyle w:val="Heading2"/>
        <w:rPr>
          <w:rFonts w:ascii="EB Garamond" w:eastAsia="EB Garamond" w:hAnsi="EB Garamond" w:cs="EB Garamond"/>
          <w:b/>
          <w:color w:val="000000"/>
          <w:sz w:val="28"/>
          <w:szCs w:val="28"/>
        </w:rPr>
      </w:pPr>
      <w:bookmarkStart w:id="30" w:name="_1pxezwc" w:colFirst="0" w:colLast="0"/>
      <w:bookmarkEnd w:id="30"/>
      <w:r>
        <w:rPr>
          <w:rFonts w:ascii="EB Garamond" w:eastAsia="EB Garamond" w:hAnsi="EB Garamond" w:cs="EB Garamond"/>
          <w:b/>
          <w:color w:val="000000"/>
          <w:sz w:val="28"/>
          <w:szCs w:val="28"/>
        </w:rPr>
        <w:t>Available Finishes</w:t>
      </w:r>
    </w:p>
    <w:p w:rsidR="00042E4F" w:rsidRDefault="00BF2103">
      <w:r>
        <w:t xml:space="preserve">All wood finishes can be classified as one of two distinctly different properties, based on how they dry, or cure. </w:t>
      </w:r>
    </w:p>
    <w:p w:rsidR="00042E4F" w:rsidRDefault="00BF2103">
      <w:pPr>
        <w:numPr>
          <w:ilvl w:val="0"/>
          <w:numId w:val="4"/>
        </w:numPr>
        <w:spacing w:after="0"/>
      </w:pPr>
      <w:r>
        <w:lastRenderedPageBreak/>
        <w:t xml:space="preserve">Evaporative finishes - such as lacquer, </w:t>
      </w:r>
      <w:proofErr w:type="spellStart"/>
      <w:r>
        <w:t>shellas</w:t>
      </w:r>
      <w:proofErr w:type="spellEnd"/>
      <w:r>
        <w:t xml:space="preserve"> and many water-based finishes - dry to a hard film as the solvents evaporates. (Water is </w:t>
      </w:r>
      <w:proofErr w:type="spellStart"/>
      <w:r>
        <w:t>nat</w:t>
      </w:r>
      <w:proofErr w:type="spellEnd"/>
      <w:r>
        <w:t xml:space="preserve"> a solvent used to thin them, long after they’ve dried, so they tend to be less durable than reactive finishes.</w:t>
      </w:r>
    </w:p>
    <w:p w:rsidR="00042E4F" w:rsidRDefault="00BF2103">
      <w:pPr>
        <w:numPr>
          <w:ilvl w:val="0"/>
          <w:numId w:val="4"/>
        </w:numPr>
      </w:pPr>
      <w:r>
        <w:t xml:space="preserve">Reactive finishes - such as linseed or </w:t>
      </w:r>
      <w:proofErr w:type="spellStart"/>
      <w:r>
        <w:t>tung</w:t>
      </w:r>
      <w:proofErr w:type="spellEnd"/>
      <w:r>
        <w:t xml:space="preserve"> oil, catalyzed lacquers and varnishes - also contains solvents that evaporate, but they cure by reacting with either air outside the can or a chemical places in the can before application. These chemical change as they cure, and after that they will not dissolve in the solvent originally used to cure the. /except for oils, reactive finishes tend to hold up better to heat and chemicals.</w:t>
      </w:r>
    </w:p>
    <w:p w:rsidR="00042E4F" w:rsidRDefault="00042E4F">
      <w:pPr>
        <w:pStyle w:val="Heading3"/>
        <w:rPr>
          <w:rFonts w:ascii="EB Garamond" w:eastAsia="EB Garamond" w:hAnsi="EB Garamond" w:cs="EB Garamond"/>
          <w:b/>
          <w:color w:val="000000"/>
          <w:u w:val="single"/>
        </w:rPr>
      </w:pPr>
      <w:bookmarkStart w:id="31" w:name="_49x2ik5" w:colFirst="0" w:colLast="0"/>
      <w:bookmarkEnd w:id="31"/>
    </w:p>
    <w:p w:rsidR="00042E4F" w:rsidRDefault="00BF2103">
      <w:pPr>
        <w:pStyle w:val="Heading3"/>
        <w:rPr>
          <w:rFonts w:ascii="EB Garamond" w:eastAsia="EB Garamond" w:hAnsi="EB Garamond" w:cs="EB Garamond"/>
          <w:b/>
          <w:color w:val="000000"/>
          <w:u w:val="single"/>
        </w:rPr>
      </w:pPr>
      <w:bookmarkStart w:id="32" w:name="_2p2csry" w:colFirst="0" w:colLast="0"/>
      <w:bookmarkEnd w:id="32"/>
      <w:r>
        <w:rPr>
          <w:rFonts w:ascii="EB Garamond" w:eastAsia="EB Garamond" w:hAnsi="EB Garamond" w:cs="EB Garamond"/>
          <w:b/>
          <w:color w:val="000000"/>
          <w:u w:val="single"/>
        </w:rPr>
        <w:t xml:space="preserve">Waxes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I don't consider wax an appropriate finish in and of itself. I use paste wax (carnauba mostly, sometimes beeswax) to polish furniture but only over other finishes, such as lacquer or shellac.</w:t>
      </w:r>
    </w:p>
    <w:p w:rsidR="00042E4F" w:rsidRDefault="00BF2103">
      <w:pPr>
        <w:pStyle w:val="Heading3"/>
        <w:rPr>
          <w:rFonts w:ascii="EB Garamond" w:eastAsia="EB Garamond" w:hAnsi="EB Garamond" w:cs="EB Garamond"/>
          <w:b/>
          <w:color w:val="000000"/>
          <w:u w:val="single"/>
        </w:rPr>
      </w:pPr>
      <w:bookmarkStart w:id="33" w:name="_147n2zr" w:colFirst="0" w:colLast="0"/>
      <w:bookmarkEnd w:id="33"/>
      <w:r>
        <w:rPr>
          <w:rFonts w:ascii="EB Garamond" w:eastAsia="EB Garamond" w:hAnsi="EB Garamond" w:cs="EB Garamond"/>
          <w:b/>
          <w:color w:val="000000"/>
          <w:u w:val="single"/>
        </w:rPr>
        <w:t xml:space="preserve">True Oils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Linseed oil and Tung oil, the drying oils most often used in finishing, are readily available and relatively inexpensive. These finishes are called true oils to distinguish them from other products hyped as oil finishes and to separate them from naturally </w:t>
      </w:r>
      <w:proofErr w:type="spellStart"/>
      <w:r>
        <w:rPr>
          <w:rFonts w:ascii="EB Garamond" w:eastAsia="EB Garamond" w:hAnsi="EB Garamond" w:cs="EB Garamond"/>
          <w:sz w:val="24"/>
          <w:szCs w:val="24"/>
        </w:rPr>
        <w:t>non drying</w:t>
      </w:r>
      <w:proofErr w:type="spellEnd"/>
      <w:r>
        <w:rPr>
          <w:rFonts w:ascii="EB Garamond" w:eastAsia="EB Garamond" w:hAnsi="EB Garamond" w:cs="EB Garamond"/>
          <w:sz w:val="24"/>
          <w:szCs w:val="24"/>
        </w:rPr>
        <w:t xml:space="preserve"> or semi drying oils used in finishes, such as soybean oil. These true oils change from a liquid to a solid through polymerization, a process that strengthens the cured finish.</w:t>
      </w:r>
    </w:p>
    <w:p w:rsidR="00042E4F" w:rsidRDefault="00BF2103">
      <w:pPr>
        <w:numPr>
          <w:ilvl w:val="0"/>
          <w:numId w:val="8"/>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Linseed oil is available in several forms. Unrefined, it's called raw linseed oil, which is rarely used on wood because it dries so slowly. Finishers long ago discovered that by boiling the oil, the resulting product was thicker and dried more quickly. Even though linseed oil that has been boiled is still available -- it's called heat-treated or polymerized oil -- most of the boiled linseed oil sold these days is raw oil that has been mixed with chemical additives to speed up the drying time. For wood finishing, you should use only boiled linseed oil.</w:t>
      </w:r>
    </w:p>
    <w:p w:rsidR="00042E4F" w:rsidRDefault="00BF2103">
      <w:pPr>
        <w:numPr>
          <w:ilvl w:val="0"/>
          <w:numId w:val="8"/>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Tung oil is derived from the nuts of trees that are native to Asia but have been cultivated in other parts of the world. Tung oil is available in a pure, unrefined form and in a heat-treated or polymerized form. The heat-treating process makes the oil a bit more durable and speeds up the drying time. It also minimizes a tendency of Tung oil to "frost" (dry to a whitish, matte appearance). Tung oil is paler in color and has better moisture resistance than linseed oil.</w:t>
      </w:r>
    </w:p>
    <w:p w:rsidR="00042E4F" w:rsidRDefault="00BF2103">
      <w:pPr>
        <w:numPr>
          <w:ilvl w:val="0"/>
          <w:numId w:val="8"/>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Both linseed and Tung oils are penetrating finishes, which means they penetrate the fibers of the wood and harden. These are the easiest finishes to apply: Wipe them on, allow them to penetrate the surface of the wood and wipe off the excess with a rag. These oils are usually not built up with enough coats to form a surface film, like that of varnish or lacquer, because the film is too soft.</w:t>
      </w:r>
    </w:p>
    <w:p w:rsidR="00042E4F" w:rsidRDefault="00042E4F">
      <w:pPr>
        <w:pStyle w:val="Heading3"/>
        <w:rPr>
          <w:rFonts w:ascii="EB Garamond" w:eastAsia="EB Garamond" w:hAnsi="EB Garamond" w:cs="EB Garamond"/>
          <w:b/>
          <w:color w:val="000000"/>
          <w:u w:val="single"/>
        </w:rPr>
      </w:pPr>
      <w:bookmarkStart w:id="34" w:name="_3o7alnk" w:colFirst="0" w:colLast="0"/>
      <w:bookmarkEnd w:id="34"/>
    </w:p>
    <w:p w:rsidR="00042E4F" w:rsidRDefault="00BF2103">
      <w:pPr>
        <w:pStyle w:val="Heading3"/>
        <w:rPr>
          <w:rFonts w:ascii="EB Garamond" w:eastAsia="EB Garamond" w:hAnsi="EB Garamond" w:cs="EB Garamond"/>
          <w:b/>
          <w:color w:val="000000"/>
          <w:u w:val="single"/>
        </w:rPr>
      </w:pPr>
      <w:r>
        <w:rPr>
          <w:rFonts w:ascii="EB Garamond" w:eastAsia="EB Garamond" w:hAnsi="EB Garamond" w:cs="EB Garamond"/>
          <w:b/>
          <w:color w:val="000000"/>
          <w:u w:val="single"/>
        </w:rPr>
        <w:t xml:space="preserve">Varnishes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Varnish is made of tough and durable synthetic resins that have been modified with drying oils. Labels on cans of varnish will list resins such as alkyd, phenolic and urethane, and the oils used are Tung and linseed, as well as other semi drying oils such as soybean and safflower. Varnish cures by the same process as true oils -- polymerization -- but the resins make this finish more durable than oil. In fact, oil-based varnish is the most durable finish that can be easily applied by the average woodworker. Varnish surpasses most other finishes in its resistance to water, heat, solvents and other chemicals.</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Varnishes that contain a high percentage of oil are called long-oil varnishes. These include marine, spar or exterior varnishes and some interior varnishes for sale on the retail market. Long oil varnishes are more elastic and softer than medium- and short-oil varnishes that contain a lower percentage of oil. Medium-oil varnishes comprise most interior varnishes on the market. Short-oil varnishes (also known as heat-set varnishes and baking enamels) require extremely high temperatures to dry, so they're used only in industrial applications. </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The type of resin used in the varnish determines the characteristics of the finish. </w:t>
      </w:r>
    </w:p>
    <w:p w:rsidR="00042E4F" w:rsidRDefault="00BF2103">
      <w:pPr>
        <w:numPr>
          <w:ilvl w:val="0"/>
          <w:numId w:val="9"/>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Alkyd varnish is the standard all-purpose interior variety with decent protective qualities. </w:t>
      </w:r>
    </w:p>
    <w:p w:rsidR="00042E4F" w:rsidRDefault="00BF2103">
      <w:pPr>
        <w:numPr>
          <w:ilvl w:val="0"/>
          <w:numId w:val="9"/>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Phenolic varnish, usually made with Tung oil, is predominantly for exterior use. </w:t>
      </w:r>
    </w:p>
    <w:p w:rsidR="00042E4F" w:rsidRDefault="00BF2103">
      <w:pPr>
        <w:numPr>
          <w:ilvl w:val="0"/>
          <w:numId w:val="9"/>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Urethane varnish, also called polyurethane, offers a better resistance to heat, solvents and abrasions than any other varnish.</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Varnish is typically applied with a brush, although a highly thinned and gelled version, called wiping varnish, can be applied with a rag.</w:t>
      </w:r>
    </w:p>
    <w:p w:rsidR="00042E4F" w:rsidRDefault="00042E4F">
      <w:pPr>
        <w:pStyle w:val="Heading3"/>
        <w:rPr>
          <w:rFonts w:ascii="EB Garamond" w:eastAsia="EB Garamond" w:hAnsi="EB Garamond" w:cs="EB Garamond"/>
          <w:b/>
          <w:color w:val="000000"/>
          <w:u w:val="single"/>
        </w:rPr>
      </w:pPr>
      <w:bookmarkStart w:id="35" w:name="_23ckvvd" w:colFirst="0" w:colLast="0"/>
      <w:bookmarkEnd w:id="35"/>
    </w:p>
    <w:p w:rsidR="00042E4F" w:rsidRDefault="00BF2103">
      <w:pPr>
        <w:pStyle w:val="Heading3"/>
        <w:rPr>
          <w:rFonts w:ascii="EB Garamond" w:eastAsia="EB Garamond" w:hAnsi="EB Garamond" w:cs="EB Garamond"/>
          <w:b/>
          <w:color w:val="000000"/>
          <w:u w:val="single"/>
        </w:rPr>
      </w:pPr>
      <w:r>
        <w:rPr>
          <w:rFonts w:ascii="EB Garamond" w:eastAsia="EB Garamond" w:hAnsi="EB Garamond" w:cs="EB Garamond"/>
          <w:b/>
          <w:color w:val="000000"/>
          <w:u w:val="single"/>
        </w:rPr>
        <w:t>Oil and Varnish Blends</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These mixtures, mostly oil with some varnish added, offer some of the best attributes of both ingredients: the easy application of true oils and the protective qualities of varnish. (</w:t>
      </w:r>
      <w:proofErr w:type="spellStart"/>
      <w:r>
        <w:rPr>
          <w:rFonts w:ascii="EB Garamond" w:eastAsia="EB Garamond" w:hAnsi="EB Garamond" w:cs="EB Garamond"/>
          <w:sz w:val="24"/>
          <w:szCs w:val="24"/>
        </w:rPr>
        <w:t>Watco</w:t>
      </w:r>
      <w:proofErr w:type="spellEnd"/>
      <w:r>
        <w:rPr>
          <w:rFonts w:ascii="EB Garamond" w:eastAsia="EB Garamond" w:hAnsi="EB Garamond" w:cs="EB Garamond"/>
          <w:sz w:val="24"/>
          <w:szCs w:val="24"/>
        </w:rPr>
        <w:t>-brand Danish oil, teak oil and several other finishes fall into this category.) It's difficult to ascribe accurate protective qualities to these products because manufacturers don't usually disclose the ratio of oil to varnish. Oil and varnish blends will dry a bit harder than true oils, and the finishes will build quicker with fewer applications.</w:t>
      </w:r>
    </w:p>
    <w:p w:rsidR="00042E4F" w:rsidRDefault="00042E4F">
      <w:pPr>
        <w:pStyle w:val="Heading3"/>
        <w:rPr>
          <w:rFonts w:ascii="EB Garamond" w:eastAsia="EB Garamond" w:hAnsi="EB Garamond" w:cs="EB Garamond"/>
          <w:b/>
          <w:color w:val="000000"/>
          <w:u w:val="single"/>
        </w:rPr>
      </w:pPr>
      <w:bookmarkStart w:id="36" w:name="_ihv636" w:colFirst="0" w:colLast="0"/>
      <w:bookmarkEnd w:id="36"/>
    </w:p>
    <w:p w:rsidR="00042E4F" w:rsidRDefault="00BF2103">
      <w:pPr>
        <w:pStyle w:val="Heading3"/>
        <w:rPr>
          <w:rFonts w:ascii="EB Garamond" w:eastAsia="EB Garamond" w:hAnsi="EB Garamond" w:cs="EB Garamond"/>
          <w:b/>
          <w:color w:val="000000"/>
          <w:u w:val="single"/>
        </w:rPr>
      </w:pPr>
      <w:r>
        <w:rPr>
          <w:rFonts w:ascii="EB Garamond" w:eastAsia="EB Garamond" w:hAnsi="EB Garamond" w:cs="EB Garamond"/>
          <w:b/>
          <w:color w:val="000000"/>
          <w:u w:val="single"/>
        </w:rPr>
        <w:t>Shellac</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 xml:space="preserve">While most people think of shellac as a liquid finish found at a paint store, in its pure form it's a natural resin secreted from a bug that feeds on trees, mostly in India and Thailand. The secretions, in the form of cocoons, are gathered and eventually refined into dry flakes, which </w:t>
      </w:r>
      <w:r>
        <w:rPr>
          <w:rFonts w:ascii="EB Garamond" w:eastAsia="EB Garamond" w:hAnsi="EB Garamond" w:cs="EB Garamond"/>
          <w:sz w:val="24"/>
          <w:szCs w:val="24"/>
        </w:rPr>
        <w:lastRenderedPageBreak/>
        <w:t>are then dissolved in denatured (ethyl) alcohol to make the shellac solution that winds up in cans at the store.</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Shellac is available in several varieties. You can buy it premixed, or you can buy it in flake form and mix it yourself with denatured alcohol. The premixed variety is available in orange (amber) and clear, which is shellac that's been bleached. With the flakes, shellac is available in a wider variety of colors and wax contents than with the premixed version (which contains wax). The wax in shellac decreases the finish's resistance to water and prevents some finishes from bonding to it.</w:t>
      </w:r>
    </w:p>
    <w:p w:rsidR="00042E4F" w:rsidRDefault="00042E4F">
      <w:pPr>
        <w:pStyle w:val="Heading3"/>
        <w:rPr>
          <w:rFonts w:ascii="EB Garamond" w:eastAsia="EB Garamond" w:hAnsi="EB Garamond" w:cs="EB Garamond"/>
          <w:b/>
          <w:color w:val="000000"/>
          <w:u w:val="single"/>
        </w:rPr>
      </w:pPr>
      <w:bookmarkStart w:id="37" w:name="_32hioqz" w:colFirst="0" w:colLast="0"/>
      <w:bookmarkEnd w:id="37"/>
    </w:p>
    <w:p w:rsidR="00042E4F" w:rsidRDefault="00BF2103">
      <w:pPr>
        <w:pStyle w:val="Heading3"/>
        <w:rPr>
          <w:rFonts w:ascii="EB Garamond" w:eastAsia="EB Garamond" w:hAnsi="EB Garamond" w:cs="EB Garamond"/>
          <w:b/>
          <w:color w:val="000000"/>
          <w:u w:val="single"/>
        </w:rPr>
      </w:pPr>
      <w:r>
        <w:rPr>
          <w:rFonts w:ascii="EB Garamond" w:eastAsia="EB Garamond" w:hAnsi="EB Garamond" w:cs="EB Garamond"/>
          <w:b/>
          <w:color w:val="000000"/>
          <w:u w:val="single"/>
        </w:rPr>
        <w:t>Lacquers</w:t>
      </w:r>
    </w:p>
    <w:p w:rsidR="00042E4F" w:rsidRDefault="00BF2103">
      <w:pPr>
        <w:rPr>
          <w:rFonts w:ascii="EB Garamond" w:eastAsia="EB Garamond" w:hAnsi="EB Garamond" w:cs="EB Garamond"/>
          <w:sz w:val="24"/>
          <w:szCs w:val="24"/>
        </w:rPr>
      </w:pPr>
      <w:r>
        <w:rPr>
          <w:rFonts w:ascii="EB Garamond" w:eastAsia="EB Garamond" w:hAnsi="EB Garamond" w:cs="EB Garamond"/>
          <w:sz w:val="24"/>
          <w:szCs w:val="24"/>
        </w:rPr>
        <w:t>Most professionals still regard lacquer as the best all-around finish for wood because it dries fast, imparts an incredible depth and richness to the wood, exhibits moderate to excellent durability (depending on the type used) and rubs out well. There are several different types of lacquer, and they exhibit different performance characteristics.</w:t>
      </w:r>
    </w:p>
    <w:p w:rsidR="00042E4F" w:rsidRDefault="00BF2103">
      <w:pPr>
        <w:numPr>
          <w:ilvl w:val="0"/>
          <w:numId w:val="10"/>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Nitrocellulose lacquer is the most common. If the label on the can says lacquer, it's most likely nitrocellulose, which is made from an alkyd and nitrocellulose resin dissolved and then mixed with solvents that evaporate quickly. This type of lacquer has moderate water resistance, but it's sensitive to heat and certain solvents. The biggest drawback is the finish's tendency to yellow as it ages, which shows clearly on light-colored woods.</w:t>
      </w:r>
    </w:p>
    <w:p w:rsidR="00042E4F" w:rsidRDefault="00BF2103">
      <w:pPr>
        <w:numPr>
          <w:ilvl w:val="0"/>
          <w:numId w:val="10"/>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Acrylic-modified lacquer is made from a mixture of a </w:t>
      </w:r>
      <w:proofErr w:type="spellStart"/>
      <w:r>
        <w:rPr>
          <w:rFonts w:ascii="EB Garamond" w:eastAsia="EB Garamond" w:hAnsi="EB Garamond" w:cs="EB Garamond"/>
          <w:sz w:val="24"/>
          <w:szCs w:val="24"/>
        </w:rPr>
        <w:t>non yellowing</w:t>
      </w:r>
      <w:proofErr w:type="spellEnd"/>
      <w:r>
        <w:rPr>
          <w:rFonts w:ascii="EB Garamond" w:eastAsia="EB Garamond" w:hAnsi="EB Garamond" w:cs="EB Garamond"/>
          <w:color w:val="000000"/>
          <w:sz w:val="24"/>
          <w:szCs w:val="24"/>
        </w:rPr>
        <w:t xml:space="preserve"> cellulose resin (called cellulose acetate butyrate, or CAB) and acrylic. This lacquer possesses the same general properties of nitrocellulose lacquer, except it is absolutely water-white, meaning it will not show as an amber color when applied over light-colored woods. Also, the finish won't turn yellow over time.</w:t>
      </w:r>
    </w:p>
    <w:p w:rsidR="00042E4F" w:rsidRDefault="00BF2103">
      <w:pPr>
        <w:numPr>
          <w:ilvl w:val="0"/>
          <w:numId w:val="10"/>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Catalyzed lacquer bridges the gap between the application traits of nitrocellulose lacquer and the durability of varnish. Catalyzed lacquer is a complex finish composed of urea formaldehyde or urea melamine and an alkyd that has some nitrocellulose resin added to make it handle like normal lacquer. The addition of an acid catalyst initiates a chemical reaction that forms a very tough, durable finish. Catalyzed lacquer comes in two versions: </w:t>
      </w:r>
      <w:r>
        <w:rPr>
          <w:rFonts w:ascii="EB Garamond" w:eastAsia="EB Garamond" w:hAnsi="EB Garamond" w:cs="EB Garamond"/>
          <w:sz w:val="24"/>
          <w:szCs w:val="24"/>
        </w:rPr>
        <w:t>pre catalyzed</w:t>
      </w:r>
      <w:r>
        <w:rPr>
          <w:rFonts w:ascii="EB Garamond" w:eastAsia="EB Garamond" w:hAnsi="EB Garamond" w:cs="EB Garamond"/>
          <w:color w:val="000000"/>
          <w:sz w:val="24"/>
          <w:szCs w:val="24"/>
        </w:rPr>
        <w:t xml:space="preserve"> and post-catalyzed. </w:t>
      </w:r>
      <w:r>
        <w:rPr>
          <w:rFonts w:ascii="EB Garamond" w:eastAsia="EB Garamond" w:hAnsi="EB Garamond" w:cs="EB Garamond"/>
          <w:sz w:val="24"/>
          <w:szCs w:val="24"/>
        </w:rPr>
        <w:t>Pre Catalyzed</w:t>
      </w:r>
      <w:r>
        <w:rPr>
          <w:rFonts w:ascii="EB Garamond" w:eastAsia="EB Garamond" w:hAnsi="EB Garamond" w:cs="EB Garamond"/>
          <w:color w:val="000000"/>
          <w:sz w:val="24"/>
          <w:szCs w:val="24"/>
        </w:rPr>
        <w:t xml:space="preserve"> lacquer has the components premixed, either by the manufacturer or at the store when you buy it; post-catalyzed lacquer is a two-part system that you must mix in your shop, following precise ratios. Once the catalyst has been added, these lacquers have a short pot life (the time in which they can be used).</w:t>
      </w:r>
    </w:p>
    <w:sectPr w:rsidR="00042E4F">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B70" w:rsidRDefault="00D67B70">
      <w:pPr>
        <w:spacing w:after="0" w:line="240" w:lineRule="auto"/>
      </w:pPr>
      <w:r>
        <w:separator/>
      </w:r>
    </w:p>
  </w:endnote>
  <w:endnote w:type="continuationSeparator" w:id="0">
    <w:p w:rsidR="00D67B70" w:rsidRDefault="00D67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003" w:usb1="00000000" w:usb2="00000000" w:usb3="00000000" w:csb0="00000001" w:csb1="00000000"/>
  </w:font>
  <w:font w:name="EB Garamond">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B70" w:rsidRDefault="00D67B70">
      <w:pPr>
        <w:spacing w:after="0" w:line="240" w:lineRule="auto"/>
      </w:pPr>
      <w:r>
        <w:separator/>
      </w:r>
    </w:p>
  </w:footnote>
  <w:footnote w:type="continuationSeparator" w:id="0">
    <w:p w:rsidR="00D67B70" w:rsidRDefault="00D67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103" w:rsidRDefault="00BF2103">
    <w:pPr>
      <w:pBdr>
        <w:top w:val="nil"/>
        <w:left w:val="nil"/>
        <w:bottom w:val="single" w:sz="4" w:space="1" w:color="D9D9D9"/>
        <w:right w:val="nil"/>
        <w:between w:val="nil"/>
      </w:pBdr>
      <w:tabs>
        <w:tab w:val="center" w:pos="4680"/>
        <w:tab w:val="right" w:pos="9360"/>
      </w:tabs>
      <w:spacing w:after="0" w:line="240" w:lineRule="auto"/>
      <w:jc w:val="right"/>
      <w:rPr>
        <w:b/>
        <w:color w:val="000000"/>
      </w:rPr>
    </w:pPr>
    <w:r>
      <w:rPr>
        <w:color w:val="7F7F7F"/>
      </w:rPr>
      <w:t>Introduction To Woodwork | Page</w:t>
    </w:r>
    <w:r>
      <w:rPr>
        <w:color w:val="000000"/>
      </w:rPr>
      <w:t xml:space="preserve"> |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BF2103" w:rsidRDefault="00BF210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4730B"/>
    <w:multiLevelType w:val="multilevel"/>
    <w:tmpl w:val="5AE21C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FA3BFB"/>
    <w:multiLevelType w:val="multilevel"/>
    <w:tmpl w:val="80B29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320BDD"/>
    <w:multiLevelType w:val="multilevel"/>
    <w:tmpl w:val="B45CA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C17209"/>
    <w:multiLevelType w:val="multilevel"/>
    <w:tmpl w:val="2CEE1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A410B9"/>
    <w:multiLevelType w:val="multilevel"/>
    <w:tmpl w:val="81C62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B65178"/>
    <w:multiLevelType w:val="multilevel"/>
    <w:tmpl w:val="73BC60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5D0746"/>
    <w:multiLevelType w:val="multilevel"/>
    <w:tmpl w:val="73306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DA1DBE"/>
    <w:multiLevelType w:val="multilevel"/>
    <w:tmpl w:val="5290F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C068CE"/>
    <w:multiLevelType w:val="multilevel"/>
    <w:tmpl w:val="F99A3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96458B"/>
    <w:multiLevelType w:val="multilevel"/>
    <w:tmpl w:val="50B6B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D2068E"/>
    <w:multiLevelType w:val="multilevel"/>
    <w:tmpl w:val="59C0B4B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5B86144"/>
    <w:multiLevelType w:val="multilevel"/>
    <w:tmpl w:val="89BEA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8"/>
  </w:num>
  <w:num w:numId="3">
    <w:abstractNumId w:val="6"/>
  </w:num>
  <w:num w:numId="4">
    <w:abstractNumId w:val="0"/>
  </w:num>
  <w:num w:numId="5">
    <w:abstractNumId w:val="7"/>
  </w:num>
  <w:num w:numId="6">
    <w:abstractNumId w:val="10"/>
  </w:num>
  <w:num w:numId="7">
    <w:abstractNumId w:val="11"/>
  </w:num>
  <w:num w:numId="8">
    <w:abstractNumId w:val="1"/>
  </w:num>
  <w:num w:numId="9">
    <w:abstractNumId w:val="3"/>
  </w:num>
  <w:num w:numId="10">
    <w:abstractNumId w:val="2"/>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42E4F"/>
    <w:rsid w:val="00042E4F"/>
    <w:rsid w:val="00B46E0F"/>
    <w:rsid w:val="00BF2103"/>
    <w:rsid w:val="00D67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B0851A"/>
  <w15:docId w15:val="{C4401034-E597-D448-B8FC-79C71890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Hyperlink">
    <w:name w:val="Hyperlink"/>
    <w:basedOn w:val="DefaultParagraphFont"/>
    <w:uiPriority w:val="99"/>
    <w:semiHidden/>
    <w:unhideWhenUsed/>
    <w:rsid w:val="00BF21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450916">
      <w:bodyDiv w:val="1"/>
      <w:marLeft w:val="0"/>
      <w:marRight w:val="0"/>
      <w:marTop w:val="0"/>
      <w:marBottom w:val="0"/>
      <w:divBdr>
        <w:top w:val="none" w:sz="0" w:space="0" w:color="auto"/>
        <w:left w:val="none" w:sz="0" w:space="0" w:color="auto"/>
        <w:bottom w:val="none" w:sz="0" w:space="0" w:color="auto"/>
        <w:right w:val="none" w:sz="0" w:space="0" w:color="auto"/>
      </w:divBdr>
    </w:div>
    <w:div w:id="1197162339">
      <w:bodyDiv w:val="1"/>
      <w:marLeft w:val="0"/>
      <w:marRight w:val="0"/>
      <w:marTop w:val="0"/>
      <w:marBottom w:val="0"/>
      <w:divBdr>
        <w:top w:val="none" w:sz="0" w:space="0" w:color="auto"/>
        <w:left w:val="none" w:sz="0" w:space="0" w:color="auto"/>
        <w:bottom w:val="none" w:sz="0" w:space="0" w:color="auto"/>
        <w:right w:val="none" w:sz="0" w:space="0" w:color="auto"/>
      </w:divBdr>
    </w:div>
    <w:div w:id="2129546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westpennhardwoods.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cutlistplus.com" TargetMode="External"/><Relationship Id="rId17" Type="http://schemas.openxmlformats.org/officeDocument/2006/relationships/hyperlink" Target="http://www.hearnehardwoods.com" TargetMode="External"/><Relationship Id="rId2" Type="http://schemas.openxmlformats.org/officeDocument/2006/relationships/styles" Target="styles.xml"/><Relationship Id="rId16" Type="http://schemas.openxmlformats.org/officeDocument/2006/relationships/hyperlink" Target="http://www.woodcraft.com"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craftsmensupply.com/contact-us/"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pinecreekwood.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ntercitylumber.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3594</Words>
  <Characters>20490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Florida School of Woodwork</Company>
  <LinksUpToDate>false</LinksUpToDate>
  <CharactersWithSpaces>24036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Swann</cp:lastModifiedBy>
  <cp:revision>2</cp:revision>
  <cp:lastPrinted>2019-08-20T21:20:00Z</cp:lastPrinted>
  <dcterms:created xsi:type="dcterms:W3CDTF">2019-08-20T21:13:00Z</dcterms:created>
  <dcterms:modified xsi:type="dcterms:W3CDTF">2019-08-21T13:37:00Z</dcterms:modified>
</cp:coreProperties>
</file>